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b/>
        </w:rPr>
        <w:id w:val="-2094467076"/>
        <w:docPartObj>
          <w:docPartGallery w:val="Cover Pages"/>
          <w:docPartUnique/>
        </w:docPartObj>
      </w:sdtPr>
      <w:sdtEndPr/>
      <w:sdtContent>
        <w:p w:rsidR="001E4340" w:rsidRDefault="001E4340">
          <w:r w:rsidRPr="001E4340">
            <w:rPr>
              <w:b/>
              <w:noProof/>
              <w:lang w:eastAsia="en-AU"/>
            </w:rPr>
            <mc:AlternateContent>
              <mc:Choice Requires="wpg">
                <w:drawing>
                  <wp:anchor distT="0" distB="0" distL="114300" distR="114300" simplePos="0" relativeHeight="251659264" behindDoc="0" locked="0" layoutInCell="0" allowOverlap="1" wp14:anchorId="272D104A" wp14:editId="06D69FC2">
                    <wp:simplePos x="0" y="0"/>
                    <wp:positionH relativeFrom="page">
                      <wp:align>center</wp:align>
                    </wp:positionH>
                    <wp:positionV relativeFrom="page">
                      <wp:align>center</wp:align>
                    </wp:positionV>
                    <wp:extent cx="7372350" cy="9544050"/>
                    <wp:effectExtent l="0" t="0" r="18415" b="15240"/>
                    <wp:wrapNone/>
                    <wp:docPr id="370"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72350" cy="9544050"/>
                              <a:chOff x="321" y="411"/>
                              <a:chExt cx="11600" cy="15018"/>
                            </a:xfrm>
                          </wpg:grpSpPr>
                          <wps:wsp>
                            <wps:cNvPr id="371" name="Rectangle 77"/>
                            <wps:cNvSpPr>
                              <a:spLocks noChangeArrowheads="1"/>
                            </wps:cNvSpPr>
                            <wps:spPr bwMode="auto">
                              <a:xfrm>
                                <a:off x="321" y="411"/>
                                <a:ext cx="11600" cy="15018"/>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372" name="Rectangle 87"/>
                            <wps:cNvSpPr>
                              <a:spLocks noChangeArrowheads="1"/>
                            </wps:cNvSpPr>
                            <wps:spPr bwMode="auto">
                              <a:xfrm>
                                <a:off x="350" y="14683"/>
                                <a:ext cx="11537" cy="719"/>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color w:val="FFFFFF" w:themeColor="background1"/>
                                      <w:spacing w:val="60"/>
                                      <w:sz w:val="28"/>
                                      <w:szCs w:val="28"/>
                                    </w:rPr>
                                    <w:alias w:val="Address"/>
                                    <w:id w:val="1810133269"/>
                                    <w:dataBinding w:prefixMappings="xmlns:ns0='http://schemas.microsoft.com/office/2006/coverPageProps'" w:xpath="/ns0:CoverPageProperties[1]/ns0:CompanyAddress[1]" w:storeItemID="{55AF091B-3C7A-41E3-B477-F2FDAA23CFDA}"/>
                                    <w:text w:multiLine="1"/>
                                  </w:sdtPr>
                                  <w:sdtEndPr/>
                                  <w:sdtContent>
                                    <w:p w:rsidR="001E4340" w:rsidRPr="001F2E63" w:rsidRDefault="001E4340">
                                      <w:pPr>
                                        <w:pStyle w:val="NoSpacing"/>
                                        <w:jc w:val="center"/>
                                        <w:rPr>
                                          <w:smallCaps/>
                                          <w:color w:val="FFFFFF" w:themeColor="background1"/>
                                          <w:spacing w:val="60"/>
                                          <w:sz w:val="28"/>
                                          <w:szCs w:val="28"/>
                                        </w:rPr>
                                      </w:pPr>
                                      <w:r w:rsidRPr="001F2E63">
                                        <w:rPr>
                                          <w:color w:val="FFFFFF" w:themeColor="background1"/>
                                          <w:spacing w:val="60"/>
                                          <w:sz w:val="28"/>
                                          <w:szCs w:val="28"/>
                                        </w:rPr>
                                        <w:t>505 Fullarton Rd Netherby SA 5062</w:t>
                                      </w:r>
                                    </w:p>
                                  </w:sdtContent>
                                </w:sdt>
                              </w:txbxContent>
                            </wps:txbx>
                            <wps:bodyPr rot="0" vert="horz" wrap="square" lIns="91440" tIns="45720" rIns="91440" bIns="45720" anchor="ctr" anchorCtr="0" upright="1">
                              <a:noAutofit/>
                            </wps:bodyPr>
                          </wps:wsp>
                          <wps:wsp>
                            <wps:cNvPr id="373" name="Rectangle 86"/>
                            <wps:cNvSpPr>
                              <a:spLocks noChangeArrowheads="1"/>
                            </wps:cNvSpPr>
                            <wps:spPr bwMode="auto">
                              <a:xfrm>
                                <a:off x="9028" y="10710"/>
                                <a:ext cx="2859" cy="3937"/>
                              </a:xfrm>
                              <a:prstGeom prst="rect">
                                <a:avLst/>
                              </a:prstGeom>
                              <a:effectLst/>
                              <a:extLst/>
                            </wps:spPr>
                            <wps:style>
                              <a:lnRef idx="1">
                                <a:schemeClr val="accent5"/>
                              </a:lnRef>
                              <a:fillRef idx="3">
                                <a:schemeClr val="accent5"/>
                              </a:fillRef>
                              <a:effectRef idx="2">
                                <a:schemeClr val="accent5"/>
                              </a:effectRef>
                              <a:fontRef idx="minor">
                                <a:schemeClr val="lt1"/>
                              </a:fontRef>
                            </wps:style>
                            <wps:txbx>
                              <w:txbxContent>
                                <w:p w:rsidR="00B83959" w:rsidRDefault="00B83959" w:rsidP="00862DE3">
                                  <w:pPr>
                                    <w:pStyle w:val="Style1"/>
                                    <w:rPr>
                                      <w:noProof/>
                                      <w:lang w:eastAsia="en-AU"/>
                                    </w:rPr>
                                  </w:pPr>
                                </w:p>
                                <w:p w:rsidR="00862DE3" w:rsidRDefault="00862DE3" w:rsidP="00862DE3">
                                  <w:pPr>
                                    <w:pStyle w:val="Style1"/>
                                  </w:pPr>
                                  <w:r>
                                    <w:rPr>
                                      <w:noProof/>
                                      <w:lang w:val="en-AU" w:eastAsia="en-AU"/>
                                    </w:rPr>
                                    <w:drawing>
                                      <wp:inline distT="0" distB="0" distL="0" distR="0" wp14:anchorId="2B42F68B" wp14:editId="42F90DE9">
                                        <wp:extent cx="1573200" cy="1652400"/>
                                        <wp:effectExtent l="0" t="0" r="8255" b="5080"/>
                                        <wp:docPr id="1" name="Picture 1" descr="Urrblogocolfin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rblogocolfinal2"/>
                                                <pic:cNvPicPr>
                                                  <a:picLocks noChangeAspect="1" noChangeArrowheads="1"/>
                                                </pic:cNvPicPr>
                                              </pic:nvPicPr>
                                              <pic:blipFill>
                                                <a:blip r:embed="rId9">
                                                  <a:extLst>
                                                    <a:ext uri="{BEBA8EAE-BF5A-486C-A8C5-ECC9F3942E4B}">
                                                      <a14:imgProps xmlns:a14="http://schemas.microsoft.com/office/drawing/2010/main">
                                                        <a14:imgLayer r:embed="rId10">
                                                          <a14:imgEffect>
                                                            <a14:backgroundRemoval t="1420" b="97972" l="2331" r="98517"/>
                                                          </a14:imgEffect>
                                                        </a14:imgLayer>
                                                      </a14:imgProps>
                                                    </a:ext>
                                                    <a:ext uri="{28A0092B-C50C-407E-A947-70E740481C1C}">
                                                      <a14:useLocalDpi xmlns:a14="http://schemas.microsoft.com/office/drawing/2010/main" val="0"/>
                                                    </a:ext>
                                                  </a:extLst>
                                                </a:blip>
                                                <a:srcRect/>
                                                <a:stretch>
                                                  <a:fillRect/>
                                                </a:stretch>
                                              </pic:blipFill>
                                              <pic:spPr bwMode="auto">
                                                <a:xfrm>
                                                  <a:off x="0" y="0"/>
                                                  <a:ext cx="1573200" cy="1652400"/>
                                                </a:xfrm>
                                                <a:prstGeom prst="rect">
                                                  <a:avLst/>
                                                </a:prstGeom>
                                                <a:noFill/>
                                                <a:ln>
                                                  <a:noFill/>
                                                </a:ln>
                                              </pic:spPr>
                                            </pic:pic>
                                          </a:graphicData>
                                        </a:graphic>
                                      </wp:inline>
                                    </w:drawing>
                                  </w:r>
                                </w:p>
                              </w:txbxContent>
                            </wps:txbx>
                            <wps:bodyPr rot="0" vert="horz" wrap="square" lIns="91440" tIns="45720" rIns="91440" bIns="45720" anchor="b" anchorCtr="0" upright="1">
                              <a:noAutofit/>
                            </wps:bodyPr>
                          </wps:wsp>
                          <wps:wsp>
                            <wps:cNvPr id="374" name="Rectangle 85"/>
                            <wps:cNvSpPr>
                              <a:spLocks noChangeArrowheads="1"/>
                            </wps:cNvSpPr>
                            <wps:spPr bwMode="auto">
                              <a:xfrm>
                                <a:off x="350" y="10711"/>
                                <a:ext cx="8631" cy="3942"/>
                              </a:xfrm>
                              <a:prstGeom prst="rect">
                                <a:avLst/>
                              </a:prstGeom>
                              <a:effectLst/>
                              <a:extLst/>
                            </wps:spPr>
                            <wps:style>
                              <a:lnRef idx="1">
                                <a:schemeClr val="accent2"/>
                              </a:lnRef>
                              <a:fillRef idx="3">
                                <a:schemeClr val="accent2"/>
                              </a:fillRef>
                              <a:effectRef idx="2">
                                <a:schemeClr val="accent2"/>
                              </a:effectRef>
                              <a:fontRef idx="minor">
                                <a:schemeClr val="lt1"/>
                              </a:fontRef>
                            </wps:style>
                            <wps:bodyPr rot="0" vert="horz" wrap="square" lIns="91440" tIns="45720" rIns="91440" bIns="45720" anchor="t" anchorCtr="0" upright="1">
                              <a:noAutofit/>
                            </wps:bodyPr>
                          </wps:wsp>
                          <wps:wsp>
                            <wps:cNvPr id="375" name="Rectangle 82"/>
                            <wps:cNvSpPr>
                              <a:spLocks noChangeArrowheads="1"/>
                            </wps:cNvSpPr>
                            <wps:spPr bwMode="auto">
                              <a:xfrm>
                                <a:off x="9028" y="9607"/>
                                <a:ext cx="2860" cy="1073"/>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color w:val="FFFFFF" w:themeColor="background1"/>
                                      <w:sz w:val="56"/>
                                      <w:szCs w:val="56"/>
                                    </w:rPr>
                                    <w:alias w:val="Year"/>
                                    <w:id w:val="-1465569890"/>
                                    <w:dataBinding w:prefixMappings="xmlns:ns0='http://schemas.microsoft.com/office/2006/coverPageProps'" w:xpath="/ns0:CoverPageProperties[1]/ns0:PublishDate[1]" w:storeItemID="{55AF091B-3C7A-41E3-B477-F2FDAA23CFDA}"/>
                                    <w:date w:fullDate="2019-01-01T00:00:00Z">
                                      <w:dateFormat w:val="yyyy"/>
                                      <w:lid w:val="en-US"/>
                                      <w:storeMappedDataAs w:val="dateTime"/>
                                      <w:calendar w:val="gregorian"/>
                                    </w:date>
                                  </w:sdtPr>
                                  <w:sdtEndPr/>
                                  <w:sdtContent>
                                    <w:p w:rsidR="001E4340" w:rsidRDefault="001F2E63">
                                      <w:pPr>
                                        <w:pStyle w:val="NoSpacing"/>
                                        <w:rPr>
                                          <w:rFonts w:asciiTheme="majorHAnsi" w:eastAsiaTheme="majorEastAsia" w:hAnsiTheme="majorHAnsi" w:cstheme="majorBidi"/>
                                          <w:color w:val="FFD8C8" w:themeColor="accent1" w:themeTint="33"/>
                                          <w:sz w:val="56"/>
                                          <w:szCs w:val="56"/>
                                        </w:rPr>
                                      </w:pPr>
                                      <w:r>
                                        <w:rPr>
                                          <w:rFonts w:asciiTheme="majorHAnsi" w:eastAsiaTheme="majorEastAsia" w:hAnsiTheme="majorHAnsi" w:cstheme="majorBidi"/>
                                          <w:color w:val="FFFFFF" w:themeColor="background1"/>
                                          <w:sz w:val="56"/>
                                          <w:szCs w:val="56"/>
                                        </w:rPr>
                                        <w:t>2019</w:t>
                                      </w:r>
                                    </w:p>
                                  </w:sdtContent>
                                </w:sdt>
                              </w:txbxContent>
                            </wps:txbx>
                            <wps:bodyPr rot="0" vert="horz" wrap="square" lIns="91440" tIns="45720" rIns="91440" bIns="45720" anchor="ctr" anchorCtr="0" upright="1">
                              <a:noAutofit/>
                            </wps:bodyPr>
                          </wps:wsp>
                          <wps:wsp>
                            <wps:cNvPr id="376" name="Rectangle 81"/>
                            <wps:cNvSpPr>
                              <a:spLocks noChangeArrowheads="1"/>
                            </wps:cNvSpPr>
                            <wps:spPr bwMode="auto">
                              <a:xfrm>
                                <a:off x="6137" y="9607"/>
                                <a:ext cx="2860" cy="1073"/>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Rectangle 80"/>
                            <wps:cNvSpPr>
                              <a:spLocks noChangeArrowheads="1"/>
                            </wps:cNvSpPr>
                            <wps:spPr bwMode="auto">
                              <a:xfrm>
                                <a:off x="3245" y="9607"/>
                                <a:ext cx="2860" cy="1073"/>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8" name="Rectangle 79"/>
                            <wps:cNvSpPr>
                              <a:spLocks noChangeArrowheads="1"/>
                            </wps:cNvSpPr>
                            <wps:spPr bwMode="auto">
                              <a:xfrm>
                                <a:off x="354" y="9607"/>
                                <a:ext cx="2860" cy="1073"/>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Rectangle 84"/>
                            <wps:cNvSpPr>
                              <a:spLocks noChangeArrowheads="1"/>
                            </wps:cNvSpPr>
                            <wps:spPr bwMode="auto">
                              <a:xfrm>
                                <a:off x="9028" y="2263"/>
                                <a:ext cx="2859" cy="7316"/>
                              </a:xfrm>
                              <a:prstGeom prst="rect">
                                <a:avLst/>
                              </a:prstGeom>
                              <a:effectLst/>
                              <a:extLst/>
                            </wps:spPr>
                            <wps:style>
                              <a:lnRef idx="1">
                                <a:schemeClr val="accent6"/>
                              </a:lnRef>
                              <a:fillRef idx="3">
                                <a:schemeClr val="accent6"/>
                              </a:fillRef>
                              <a:effectRef idx="2">
                                <a:schemeClr val="accent6"/>
                              </a:effectRef>
                              <a:fontRef idx="minor">
                                <a:schemeClr val="lt1"/>
                              </a:fontRef>
                            </wps:style>
                            <wps:bodyPr rot="0" vert="horz" wrap="square" lIns="91440" tIns="45720" rIns="91440" bIns="45720" anchor="t" anchorCtr="0" upright="1">
                              <a:noAutofit/>
                            </wps:bodyPr>
                          </wps:wsp>
                          <wps:wsp>
                            <wps:cNvPr id="380" name="Rectangle 83"/>
                            <wps:cNvSpPr>
                              <a:spLocks noChangeArrowheads="1"/>
                            </wps:cNvSpPr>
                            <wps:spPr bwMode="auto">
                              <a:xfrm>
                                <a:off x="354" y="2263"/>
                                <a:ext cx="8643" cy="7316"/>
                              </a:xfrm>
                              <a:prstGeom prst="rect">
                                <a:avLst/>
                              </a:prstGeom>
                              <a:effectLst/>
                              <a:extLst/>
                            </wps:spPr>
                            <wps:style>
                              <a:lnRef idx="1">
                                <a:schemeClr val="accent3"/>
                              </a:lnRef>
                              <a:fillRef idx="3">
                                <a:schemeClr val="accent3"/>
                              </a:fillRef>
                              <a:effectRef idx="2">
                                <a:schemeClr val="accent3"/>
                              </a:effectRef>
                              <a:fontRef idx="minor">
                                <a:schemeClr val="lt1"/>
                              </a:fontRef>
                            </wps:style>
                            <wps:txbx>
                              <w:txbxContent>
                                <w:p w:rsidR="00E70F41" w:rsidRPr="001E4340" w:rsidRDefault="00E70F41" w:rsidP="001E4340">
                                  <w:pPr>
                                    <w:jc w:val="right"/>
                                    <w:rPr>
                                      <w:color w:val="FFFFFF" w:themeColor="background1"/>
                                      <w:sz w:val="72"/>
                                      <w:szCs w:val="72"/>
                                    </w:rPr>
                                  </w:pPr>
                                  <w:r w:rsidRPr="001E4340">
                                    <w:rPr>
                                      <w:color w:val="FFFFFF" w:themeColor="background1"/>
                                      <w:sz w:val="72"/>
                                      <w:szCs w:val="72"/>
                                    </w:rPr>
                                    <w:t>Collection Development Policy</w:t>
                                  </w:r>
                                  <w:r w:rsidR="00204333" w:rsidRPr="001E4340">
                                    <w:rPr>
                                      <w:color w:val="FFFFFF" w:themeColor="background1"/>
                                      <w:sz w:val="72"/>
                                      <w:szCs w:val="72"/>
                                    </w:rPr>
                                    <w:t xml:space="preserve"> and </w:t>
                                  </w:r>
                                  <w:r w:rsidR="002D4F45" w:rsidRPr="001E4340">
                                    <w:rPr>
                                      <w:color w:val="FFFFFF" w:themeColor="background1"/>
                                      <w:sz w:val="72"/>
                                      <w:szCs w:val="72"/>
                                    </w:rPr>
                                    <w:t>Procedures</w:t>
                                  </w:r>
                                </w:p>
                                <w:p w:rsidR="001E4340" w:rsidRDefault="00B71A25">
                                  <w:pPr>
                                    <w:jc w:val="right"/>
                                    <w:rPr>
                                      <w:color w:val="FFFFFF" w:themeColor="background1"/>
                                      <w:sz w:val="28"/>
                                      <w:szCs w:val="28"/>
                                    </w:rPr>
                                  </w:pPr>
                                  <w:sdt>
                                    <w:sdtPr>
                                      <w:rPr>
                                        <w:color w:val="FFFFFF" w:themeColor="background1"/>
                                        <w:sz w:val="28"/>
                                        <w:szCs w:val="28"/>
                                      </w:rPr>
                                      <w:alias w:val="Author"/>
                                      <w:id w:val="-1005118780"/>
                                      <w:dataBinding w:prefixMappings="xmlns:ns0='http://schemas.openxmlformats.org/package/2006/metadata/core-properties' xmlns:ns1='http://purl.org/dc/elements/1.1/'" w:xpath="/ns0:coreProperties[1]/ns1:creator[1]" w:storeItemID="{6C3C8BC8-F283-45AE-878A-BAB7291924A1}"/>
                                      <w:text/>
                                    </w:sdtPr>
                                    <w:sdtEndPr/>
                                    <w:sdtContent>
                                      <w:r w:rsidR="001E4340">
                                        <w:rPr>
                                          <w:color w:val="FFFFFF" w:themeColor="background1"/>
                                          <w:sz w:val="28"/>
                                          <w:szCs w:val="28"/>
                                        </w:rPr>
                                        <w:t>Urrbrae Agricultural High School</w:t>
                                      </w:r>
                                    </w:sdtContent>
                                  </w:sdt>
                                  <w:r w:rsidR="00065B25">
                                    <w:rPr>
                                      <w:color w:val="FFFFFF" w:themeColor="background1"/>
                                      <w:sz w:val="28"/>
                                      <w:szCs w:val="28"/>
                                    </w:rPr>
                                    <w:t xml:space="preserve"> Library</w:t>
                                  </w:r>
                                </w:p>
                              </w:txbxContent>
                            </wps:txbx>
                            <wps:bodyPr rot="0" vert="horz" wrap="square" lIns="228600" tIns="45720" rIns="228600" bIns="45720" anchor="ctr" anchorCtr="0" upright="1">
                              <a:noAutofit/>
                            </wps:bodyPr>
                          </wps:wsp>
                          <wps:wsp>
                            <wps:cNvPr id="381" name="Rectangle 78"/>
                            <wps:cNvSpPr>
                              <a:spLocks noChangeArrowheads="1"/>
                            </wps:cNvSpPr>
                            <wps:spPr bwMode="auto">
                              <a:xfrm>
                                <a:off x="350" y="440"/>
                                <a:ext cx="11537" cy="1784"/>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1E4340" w:rsidRDefault="00B71A25">
                                  <w:pPr>
                                    <w:pStyle w:val="NoSpacing"/>
                                    <w:rPr>
                                      <w:smallCaps/>
                                      <w:color w:val="FFFFFF" w:themeColor="background1"/>
                                      <w:sz w:val="44"/>
                                      <w:szCs w:val="44"/>
                                    </w:rPr>
                                  </w:pPr>
                                  <w:sdt>
                                    <w:sdtPr>
                                      <w:rPr>
                                        <w:color w:val="FFFFFF" w:themeColor="background1"/>
                                        <w:sz w:val="44"/>
                                        <w:szCs w:val="44"/>
                                      </w:rPr>
                                      <w:alias w:val="Company"/>
                                      <w:id w:val="1915656617"/>
                                      <w:dataBinding w:prefixMappings="xmlns:ns0='http://schemas.openxmlformats.org/officeDocument/2006/extended-properties'" w:xpath="/ns0:Properties[1]/ns0:Company[1]" w:storeItemID="{6668398D-A668-4E3E-A5EB-62B293D839F1}"/>
                                      <w:text/>
                                    </w:sdtPr>
                                    <w:sdtEndPr/>
                                    <w:sdtContent>
                                      <w:r w:rsidR="001E4340">
                                        <w:rPr>
                                          <w:color w:val="FFFFFF" w:themeColor="background1"/>
                                          <w:sz w:val="44"/>
                                          <w:szCs w:val="44"/>
                                        </w:rPr>
                                        <w:t>Urrbrae Agricultural High School</w:t>
                                      </w:r>
                                    </w:sdtContent>
                                  </w:sdt>
                                </w:p>
                              </w:txbxContent>
                            </wps:txbx>
                            <wps:bodyPr rot="0" vert="horz" wrap="square" lIns="228600" tIns="45720" rIns="228600" bIns="45720" anchor="ctr" anchorCtr="0" upright="1">
                              <a:noAutofit/>
                            </wps:bodyPr>
                          </wps:wsp>
                        </wpg:wgp>
                      </a:graphicData>
                    </a:graphic>
                    <wp14:sizeRelH relativeFrom="page">
                      <wp14:pctWidth>95000</wp14:pctWidth>
                    </wp14:sizeRelH>
                    <wp14:sizeRelV relativeFrom="page">
                      <wp14:pctHeight>95000</wp14:pctHeight>
                    </wp14:sizeRelV>
                  </wp:anchor>
                </w:drawing>
              </mc:Choice>
              <mc:Fallback>
                <w:pict>
                  <v:group w14:anchorId="272D104A" id="Group 76" o:spid="_x0000_s1026" style="position:absolute;margin-left:0;margin-top:0;width:580.5pt;height:751.5pt;z-index:251659264;mso-width-percent:950;mso-height-percent:950;mso-position-horizontal:center;mso-position-horizontal-relative:page;mso-position-vertical:center;mso-position-vertical-relative:page;mso-width-percent:950;mso-height-percent:950" coordorigin="321,411" coordsize="11600,15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" o:allowincell="f">
                    <v:rect id="Rectangle 77" o:spid="_x0000_s1027" style="position:absolute;left:321;top:411;width:11600;height:15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" filled="f"/>
                    <v:rect id="Rectangle 87" o:spid="_x0000_s1028" style="position:absolute;left:350;top:14683;width:11537;height:7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" fillcolor="#9aac24 [2405]" stroked="f">
                      <v:textbox>
                        <w:txbxContent>
                          <w:sdt>
                            <w:sdtPr>
                              <w:rPr>
                                <w:color w:val="FFFFFF" w:themeColor="background1"/>
                                <w:spacing w:val="60"/>
                                <w:sz w:val="28"/>
                                <w:szCs w:val="28"/>
                              </w:rPr>
                              <w:alias w:val="Address"/>
                              <w:id w:val="1810133269"/>
                              <w:dataBinding w:prefixMappings="xmlns:ns0='http://schemas.microsoft.com/office/2006/coverPageProps'" w:xpath="/ns0:CoverPageProperties[1]/ns0:CompanyAddress[1]" w:storeItemID="{55AF091B-3C7A-41E3-B477-F2FDAA23CFDA}"/>
                              <w:text w:multiLine="1"/>
                            </w:sdtPr>
                            <w:sdtEndPr/>
                            <w:sdtContent>
                              <w:p w:rsidR="001E4340" w:rsidRPr="001F2E63" w:rsidRDefault="001E4340">
                                <w:pPr>
                                  <w:pStyle w:val="NoSpacing"/>
                                  <w:jc w:val="center"/>
                                  <w:rPr>
                                    <w:smallCaps/>
                                    <w:color w:val="FFFFFF" w:themeColor="background1"/>
                                    <w:spacing w:val="60"/>
                                    <w:sz w:val="28"/>
                                    <w:szCs w:val="28"/>
                                  </w:rPr>
                                </w:pPr>
                                <w:r w:rsidRPr="001F2E63">
                                  <w:rPr>
                                    <w:color w:val="FFFFFF" w:themeColor="background1"/>
                                    <w:spacing w:val="60"/>
                                    <w:sz w:val="28"/>
                                    <w:szCs w:val="28"/>
                                  </w:rPr>
                                  <w:t>505 Fullarton Rd Netherby SA 5062</w:t>
                                </w:r>
                              </w:p>
                            </w:sdtContent>
                          </w:sdt>
                        </w:txbxContent>
                      </v:textbox>
                    </v:rect>
                    <v:rect id="Rectangle 86" o:spid="_x0000_s1029" style="position:absolute;left:9028;top:10710;width:2859;height:393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" fillcolor="#f36000 [3160]" strokecolor="#ed5e00 [3208]" strokeweight="1pt">
                      <v:fill color2="#d45400 [2888]" rotate="t" focus="100%" type="gradient">
                        <o:fill v:ext="view" type="gradientUnscaled"/>
                      </v:fill>
                      <v:stroke endcap="round"/>
                      <v:textbox>
                        <w:txbxContent>
                          <w:p w:rsidR="00B83959" w:rsidRDefault="00B83959" w:rsidP="00862DE3">
                            <w:pPr>
                              <w:pStyle w:val="Style1"/>
                              <w:rPr>
                                <w:noProof/>
                                <w:lang w:eastAsia="en-AU"/>
                              </w:rPr>
                            </w:pPr>
                          </w:p>
                          <w:p w:rsidR="00862DE3" w:rsidRDefault="00862DE3" w:rsidP="00862DE3">
                            <w:pPr>
                              <w:pStyle w:val="Style1"/>
                            </w:pPr>
                            <w:r>
                              <w:rPr>
                                <w:noProof/>
                                <w:lang w:val="en-AU" w:eastAsia="en-AU"/>
                              </w:rPr>
                              <w:drawing>
                                <wp:inline distT="0" distB="0" distL="0" distR="0" wp14:anchorId="2B42F68B" wp14:editId="42F90DE9">
                                  <wp:extent cx="1573200" cy="1652400"/>
                                  <wp:effectExtent l="0" t="0" r="8255" b="5080"/>
                                  <wp:docPr id="1" name="Picture 1" descr="Urrblogocolfin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rblogocolfinal2"/>
                                          <pic:cNvPicPr>
                                            <a:picLocks noChangeAspect="1" noChangeArrowheads="1"/>
                                          </pic:cNvPicPr>
                                        </pic:nvPicPr>
                                        <pic:blipFill>
                                          <a:blip r:embed="rId9">
                                            <a:extLst>
                                              <a:ext uri="{BEBA8EAE-BF5A-486C-A8C5-ECC9F3942E4B}">
                                                <a14:imgProps xmlns:a14="http://schemas.microsoft.com/office/drawing/2010/main">
                                                  <a14:imgLayer r:embed="rId10">
                                                    <a14:imgEffect>
                                                      <a14:backgroundRemoval t="1420" b="97972" l="2331" r="98517"/>
                                                    </a14:imgEffect>
                                                  </a14:imgLayer>
                                                </a14:imgProps>
                                              </a:ext>
                                              <a:ext uri="{28A0092B-C50C-407E-A947-70E740481C1C}">
                                                <a14:useLocalDpi xmlns:a14="http://schemas.microsoft.com/office/drawing/2010/main" val="0"/>
                                              </a:ext>
                                            </a:extLst>
                                          </a:blip>
                                          <a:srcRect/>
                                          <a:stretch>
                                            <a:fillRect/>
                                          </a:stretch>
                                        </pic:blipFill>
                                        <pic:spPr bwMode="auto">
                                          <a:xfrm>
                                            <a:off x="0" y="0"/>
                                            <a:ext cx="1573200" cy="1652400"/>
                                          </a:xfrm>
                                          <a:prstGeom prst="rect">
                                            <a:avLst/>
                                          </a:prstGeom>
                                          <a:noFill/>
                                          <a:ln>
                                            <a:noFill/>
                                          </a:ln>
                                        </pic:spPr>
                                      </pic:pic>
                                    </a:graphicData>
                                  </a:graphic>
                                </wp:inline>
                              </w:drawing>
                            </w:r>
                          </w:p>
                        </w:txbxContent>
                      </v:textbox>
                    </v:rect>
                    <v:rect id="Rectangle 85" o:spid="_x0000_s1030" style="position:absolute;left:350;top:10711;width:8631;height:39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" fillcolor="#c5d843 [3157]" strokecolor="#c4d73f [3205]" strokeweight="1pt">
                      <v:fill color2="#b9ce2b [2885]" rotate="t" focus="100%" type="gradient">
                        <o:fill v:ext="view" type="gradientUnscaled"/>
                      </v:fill>
                      <v:stroke endcap="round"/>
                    </v:rect>
                    <v:rect id="Rectangle 82" o:spid="_x0000_s1031" style="position:absolute;left:9028;top:9607;width:2860;height:1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" fillcolor="#9aac24 [2405]" stroked="f">
                      <v:textbox>
                        <w:txbxContent>
                          <w:sdt>
                            <w:sdtPr>
                              <w:rPr>
                                <w:rFonts w:asciiTheme="majorHAnsi" w:eastAsiaTheme="majorEastAsia" w:hAnsiTheme="majorHAnsi" w:cstheme="majorBidi"/>
                                <w:color w:val="FFFFFF" w:themeColor="background1"/>
                                <w:sz w:val="56"/>
                                <w:szCs w:val="56"/>
                              </w:rPr>
                              <w:alias w:val="Year"/>
                              <w:id w:val="-1465569890"/>
                              <w:dataBinding w:prefixMappings="xmlns:ns0='http://schemas.microsoft.com/office/2006/coverPageProps'" w:xpath="/ns0:CoverPageProperties[1]/ns0:PublishDate[1]" w:storeItemID="{55AF091B-3C7A-41E3-B477-F2FDAA23CFDA}"/>
                              <w:date w:fullDate="2019-01-01T00:00:00Z">
                                <w:dateFormat w:val="yyyy"/>
                                <w:lid w:val="en-US"/>
                                <w:storeMappedDataAs w:val="dateTime"/>
                                <w:calendar w:val="gregorian"/>
                              </w:date>
                            </w:sdtPr>
                            <w:sdtEndPr/>
                            <w:sdtContent>
                              <w:p w:rsidR="001E4340" w:rsidRDefault="001F2E63">
                                <w:pPr>
                                  <w:pStyle w:val="NoSpacing"/>
                                  <w:rPr>
                                    <w:rFonts w:asciiTheme="majorHAnsi" w:eastAsiaTheme="majorEastAsia" w:hAnsiTheme="majorHAnsi" w:cstheme="majorBidi"/>
                                    <w:color w:val="FFD8C8" w:themeColor="accent1" w:themeTint="33"/>
                                    <w:sz w:val="56"/>
                                    <w:szCs w:val="56"/>
                                  </w:rPr>
                                </w:pPr>
                                <w:r>
                                  <w:rPr>
                                    <w:rFonts w:asciiTheme="majorHAnsi" w:eastAsiaTheme="majorEastAsia" w:hAnsiTheme="majorHAnsi" w:cstheme="majorBidi"/>
                                    <w:color w:val="FFFFFF" w:themeColor="background1"/>
                                    <w:sz w:val="56"/>
                                    <w:szCs w:val="56"/>
                                  </w:rPr>
                                  <w:t>2019</w:t>
                                </w:r>
                              </w:p>
                            </w:sdtContent>
                          </w:sdt>
                        </w:txbxContent>
                      </v:textbox>
                    </v:rect>
                    <v:rect id="Rectangle 81" o:spid="_x0000_s1032" style="position:absolute;left:6137;top:9607;width:2860;height:1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" fillcolor="#9aac24 [2405]" stroked="f"/>
                    <v:rect id="Rectangle 80" o:spid="_x0000_s1033" style="position:absolute;left:3245;top:9607;width:2860;height:1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" fillcolor="#9aac24 [2405]" stroked="f"/>
                    <v:rect id="Rectangle 79" o:spid="_x0000_s1034" style="position:absolute;left:354;top:9607;width:2860;height:1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" fillcolor="#9aac24 [2405]" stroked="f"/>
                    <v:rect id="Rectangle 84" o:spid="_x0000_s1035" style="position:absolute;left:9028;top:2263;width:2859;height:7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" fillcolor="#cc2d03 [3161]" strokecolor="#c62d03 [3209]" strokeweight="1pt">
                      <v:fill color2="#b12702 [2889]" rotate="t" focus="100%" type="gradient">
                        <o:fill v:ext="view" type="gradientUnscaled"/>
                      </v:fill>
                      <v:stroke endcap="round"/>
                    </v:rect>
                    <v:rect id="Rectangle 83" o:spid="_x0000_s1036" style="position:absolute;left:354;top:2263;width:8643;height:73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" fillcolor="#ffce31 [3158]" strokecolor="#ffce2d [3206]" strokeweight="1pt">
                      <v:fill color2="#ffc60e [2886]" rotate="t" focus="100%" type="gradient">
                        <o:fill v:ext="view" type="gradientUnscaled"/>
                      </v:fill>
                      <v:stroke endcap="round"/>
                      <v:textbox inset="18pt,,18pt">
                        <w:txbxContent>
                          <w:p w:rsidR="00E70F41" w:rsidRPr="001E4340" w:rsidRDefault="00E70F41" w:rsidP="001E4340">
                            <w:pPr>
                              <w:jc w:val="right"/>
                              <w:rPr>
                                <w:color w:val="FFFFFF" w:themeColor="background1"/>
                                <w:sz w:val="72"/>
                                <w:szCs w:val="72"/>
                              </w:rPr>
                            </w:pPr>
                            <w:r w:rsidRPr="001E4340">
                              <w:rPr>
                                <w:color w:val="FFFFFF" w:themeColor="background1"/>
                                <w:sz w:val="72"/>
                                <w:szCs w:val="72"/>
                              </w:rPr>
                              <w:t>Collection Development Policy</w:t>
                            </w:r>
                            <w:r w:rsidR="00204333" w:rsidRPr="001E4340">
                              <w:rPr>
                                <w:color w:val="FFFFFF" w:themeColor="background1"/>
                                <w:sz w:val="72"/>
                                <w:szCs w:val="72"/>
                              </w:rPr>
                              <w:t xml:space="preserve"> and </w:t>
                            </w:r>
                            <w:r w:rsidR="002D4F45" w:rsidRPr="001E4340">
                              <w:rPr>
                                <w:color w:val="FFFFFF" w:themeColor="background1"/>
                                <w:sz w:val="72"/>
                                <w:szCs w:val="72"/>
                              </w:rPr>
                              <w:t>Procedures</w:t>
                            </w:r>
                          </w:p>
                          <w:p w:rsidR="001E4340" w:rsidRDefault="00B71A25">
                            <w:pPr>
                              <w:jc w:val="right"/>
                              <w:rPr>
                                <w:color w:val="FFFFFF" w:themeColor="background1"/>
                                <w:sz w:val="28"/>
                                <w:szCs w:val="28"/>
                              </w:rPr>
                            </w:pPr>
                            <w:sdt>
                              <w:sdtPr>
                                <w:rPr>
                                  <w:color w:val="FFFFFF" w:themeColor="background1"/>
                                  <w:sz w:val="28"/>
                                  <w:szCs w:val="28"/>
                                </w:rPr>
                                <w:alias w:val="Author"/>
                                <w:id w:val="-1005118780"/>
                                <w:dataBinding w:prefixMappings="xmlns:ns0='http://schemas.openxmlformats.org/package/2006/metadata/core-properties' xmlns:ns1='http://purl.org/dc/elements/1.1/'" w:xpath="/ns0:coreProperties[1]/ns1:creator[1]" w:storeItemID="{6C3C8BC8-F283-45AE-878A-BAB7291924A1}"/>
                                <w:text/>
                              </w:sdtPr>
                              <w:sdtEndPr/>
                              <w:sdtContent>
                                <w:r w:rsidR="001E4340">
                                  <w:rPr>
                                    <w:color w:val="FFFFFF" w:themeColor="background1"/>
                                    <w:sz w:val="28"/>
                                    <w:szCs w:val="28"/>
                                  </w:rPr>
                                  <w:t>Urrbrae Agricultural High School</w:t>
                                </w:r>
                              </w:sdtContent>
                            </w:sdt>
                            <w:r w:rsidR="00065B25">
                              <w:rPr>
                                <w:color w:val="FFFFFF" w:themeColor="background1"/>
                                <w:sz w:val="28"/>
                                <w:szCs w:val="28"/>
                              </w:rPr>
                              <w:t xml:space="preserve"> Library</w:t>
                            </w:r>
                          </w:p>
                        </w:txbxContent>
                      </v:textbox>
                    </v:rect>
                    <v:rect id="Rectangle 78" o:spid="_x0000_s1037" style="position:absolute;left:350;top:440;width:11537;height:1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" fillcolor="#9aac24 [2405]" stroked="f">
                      <v:textbox inset="18pt,,18pt">
                        <w:txbxContent>
                          <w:p w:rsidR="001E4340" w:rsidRDefault="00B71A25">
                            <w:pPr>
                              <w:pStyle w:val="NoSpacing"/>
                              <w:rPr>
                                <w:smallCaps/>
                                <w:color w:val="FFFFFF" w:themeColor="background1"/>
                                <w:sz w:val="44"/>
                                <w:szCs w:val="44"/>
                              </w:rPr>
                            </w:pPr>
                            <w:sdt>
                              <w:sdtPr>
                                <w:rPr>
                                  <w:color w:val="FFFFFF" w:themeColor="background1"/>
                                  <w:sz w:val="44"/>
                                  <w:szCs w:val="44"/>
                                </w:rPr>
                                <w:alias w:val="Company"/>
                                <w:id w:val="1915656617"/>
                                <w:dataBinding w:prefixMappings="xmlns:ns0='http://schemas.openxmlformats.org/officeDocument/2006/extended-properties'" w:xpath="/ns0:Properties[1]/ns0:Company[1]" w:storeItemID="{6668398D-A668-4E3E-A5EB-62B293D839F1}"/>
                                <w:text/>
                              </w:sdtPr>
                              <w:sdtEndPr/>
                              <w:sdtContent>
                                <w:r w:rsidR="001E4340">
                                  <w:rPr>
                                    <w:color w:val="FFFFFF" w:themeColor="background1"/>
                                    <w:sz w:val="44"/>
                                    <w:szCs w:val="44"/>
                                  </w:rPr>
                                  <w:t>Urrbrae Agricultural High School</w:t>
                                </w:r>
                              </w:sdtContent>
                            </w:sdt>
                          </w:p>
                        </w:txbxContent>
                      </v:textbox>
                    </v:rect>
                    <w10:wrap anchorx="page" anchory="page"/>
                  </v:group>
                </w:pict>
              </mc:Fallback>
            </mc:AlternateContent>
          </w:r>
          <w:r>
            <w:rPr>
              <w:b/>
            </w:rPr>
            <w:br w:type="page"/>
          </w:r>
        </w:p>
      </w:sdtContent>
    </w:sdt>
    <w:sdt>
      <w:sdtPr>
        <w:rPr>
          <w:rFonts w:asciiTheme="minorHAnsi" w:eastAsiaTheme="minorHAnsi" w:hAnsiTheme="minorHAnsi" w:cstheme="minorBidi"/>
          <w:b w:val="0"/>
          <w:bCs w:val="0"/>
          <w:color w:val="auto"/>
          <w:sz w:val="22"/>
          <w:szCs w:val="22"/>
          <w:lang w:val="en-AU" w:eastAsia="en-US"/>
        </w:rPr>
        <w:id w:val="-1449544646"/>
        <w:docPartObj>
          <w:docPartGallery w:val="Table of Contents"/>
          <w:docPartUnique/>
        </w:docPartObj>
      </w:sdtPr>
      <w:sdtEndPr>
        <w:rPr>
          <w:noProof/>
        </w:rPr>
      </w:sdtEndPr>
      <w:sdtContent>
        <w:p w:rsidR="00A429C7" w:rsidRPr="00065B25" w:rsidRDefault="001E4340" w:rsidP="00065B25">
          <w:pPr>
            <w:pStyle w:val="TOCHeading"/>
          </w:pPr>
          <w:r>
            <w:t>Contents</w:t>
          </w:r>
          <w:r>
            <w:rPr>
              <w:b w:val="0"/>
              <w:bCs w:val="0"/>
            </w:rPr>
            <w:fldChar w:fldCharType="begin"/>
          </w:r>
          <w:r>
            <w:instrText xml:space="preserve"> TOC \o "1-3" \h \z \u </w:instrText>
          </w:r>
          <w:r>
            <w:rPr>
              <w:b w:val="0"/>
              <w:bCs w:val="0"/>
            </w:rPr>
            <w:fldChar w:fldCharType="separate"/>
          </w:r>
        </w:p>
        <w:p w:rsidR="00A429C7" w:rsidRDefault="00B71A25">
          <w:pPr>
            <w:pStyle w:val="TOC1"/>
            <w:tabs>
              <w:tab w:val="right" w:leader="dot" w:pos="9016"/>
            </w:tabs>
            <w:rPr>
              <w:rFonts w:eastAsiaTheme="minorEastAsia"/>
              <w:noProof/>
              <w:lang w:eastAsia="en-AU"/>
            </w:rPr>
          </w:pPr>
          <w:hyperlink w:anchor="_Toc338923485" w:history="1">
            <w:r w:rsidR="00A429C7" w:rsidRPr="00642A15">
              <w:rPr>
                <w:rStyle w:val="Hyperlink"/>
                <w:noProof/>
              </w:rPr>
              <w:t>Collection Development Policy and Procedures</w:t>
            </w:r>
            <w:r w:rsidR="00A429C7">
              <w:rPr>
                <w:noProof/>
                <w:webHidden/>
              </w:rPr>
              <w:tab/>
            </w:r>
            <w:r w:rsidR="00A429C7">
              <w:rPr>
                <w:noProof/>
                <w:webHidden/>
              </w:rPr>
              <w:fldChar w:fldCharType="begin"/>
            </w:r>
            <w:r w:rsidR="00A429C7">
              <w:rPr>
                <w:noProof/>
                <w:webHidden/>
              </w:rPr>
              <w:instrText xml:space="preserve"> PAGEREF _Toc338923485 \h </w:instrText>
            </w:r>
            <w:r w:rsidR="00A429C7">
              <w:rPr>
                <w:noProof/>
                <w:webHidden/>
              </w:rPr>
            </w:r>
            <w:r w:rsidR="00A429C7">
              <w:rPr>
                <w:noProof/>
                <w:webHidden/>
              </w:rPr>
              <w:fldChar w:fldCharType="separate"/>
            </w:r>
            <w:r w:rsidR="0049776E">
              <w:rPr>
                <w:noProof/>
                <w:webHidden/>
              </w:rPr>
              <w:t>1</w:t>
            </w:r>
            <w:r w:rsidR="00A429C7">
              <w:rPr>
                <w:noProof/>
                <w:webHidden/>
              </w:rPr>
              <w:fldChar w:fldCharType="end"/>
            </w:r>
          </w:hyperlink>
        </w:p>
        <w:p w:rsidR="00A429C7" w:rsidRDefault="00B71A25">
          <w:pPr>
            <w:pStyle w:val="TOC2"/>
            <w:tabs>
              <w:tab w:val="right" w:leader="dot" w:pos="9016"/>
            </w:tabs>
            <w:rPr>
              <w:rFonts w:eastAsiaTheme="minorEastAsia"/>
              <w:noProof/>
              <w:lang w:eastAsia="en-AU"/>
            </w:rPr>
          </w:pPr>
          <w:hyperlink w:anchor="_Toc338923486" w:history="1">
            <w:r w:rsidR="00A429C7" w:rsidRPr="00642A15">
              <w:rPr>
                <w:rStyle w:val="Hyperlink"/>
                <w:noProof/>
              </w:rPr>
              <w:t>Scope</w:t>
            </w:r>
            <w:r w:rsidR="00A429C7">
              <w:rPr>
                <w:noProof/>
                <w:webHidden/>
              </w:rPr>
              <w:tab/>
            </w:r>
            <w:r w:rsidR="00A429C7">
              <w:rPr>
                <w:noProof/>
                <w:webHidden/>
              </w:rPr>
              <w:fldChar w:fldCharType="begin"/>
            </w:r>
            <w:r w:rsidR="00A429C7">
              <w:rPr>
                <w:noProof/>
                <w:webHidden/>
              </w:rPr>
              <w:instrText xml:space="preserve"> PAGEREF _Toc338923486 \h </w:instrText>
            </w:r>
            <w:r w:rsidR="00A429C7">
              <w:rPr>
                <w:noProof/>
                <w:webHidden/>
              </w:rPr>
            </w:r>
            <w:r w:rsidR="00A429C7">
              <w:rPr>
                <w:noProof/>
                <w:webHidden/>
              </w:rPr>
              <w:fldChar w:fldCharType="separate"/>
            </w:r>
            <w:r w:rsidR="0049776E">
              <w:rPr>
                <w:noProof/>
                <w:webHidden/>
              </w:rPr>
              <w:t>1</w:t>
            </w:r>
            <w:r w:rsidR="00A429C7">
              <w:rPr>
                <w:noProof/>
                <w:webHidden/>
              </w:rPr>
              <w:fldChar w:fldCharType="end"/>
            </w:r>
          </w:hyperlink>
        </w:p>
        <w:p w:rsidR="00A429C7" w:rsidRDefault="00B71A25">
          <w:pPr>
            <w:pStyle w:val="TOC2"/>
            <w:tabs>
              <w:tab w:val="right" w:leader="dot" w:pos="9016"/>
            </w:tabs>
            <w:rPr>
              <w:rFonts w:eastAsiaTheme="minorEastAsia"/>
              <w:noProof/>
              <w:lang w:eastAsia="en-AU"/>
            </w:rPr>
          </w:pPr>
          <w:hyperlink w:anchor="_Toc338923487" w:history="1">
            <w:r w:rsidR="00A429C7" w:rsidRPr="00642A15">
              <w:rPr>
                <w:rStyle w:val="Hyperlink"/>
                <w:noProof/>
              </w:rPr>
              <w:t>Documents and frameworks guiding this policy</w:t>
            </w:r>
            <w:r w:rsidR="00A429C7">
              <w:rPr>
                <w:noProof/>
                <w:webHidden/>
              </w:rPr>
              <w:tab/>
            </w:r>
            <w:r w:rsidR="00A429C7">
              <w:rPr>
                <w:noProof/>
                <w:webHidden/>
              </w:rPr>
              <w:fldChar w:fldCharType="begin"/>
            </w:r>
            <w:r w:rsidR="00A429C7">
              <w:rPr>
                <w:noProof/>
                <w:webHidden/>
              </w:rPr>
              <w:instrText xml:space="preserve"> PAGEREF _Toc338923487 \h </w:instrText>
            </w:r>
            <w:r w:rsidR="00A429C7">
              <w:rPr>
                <w:noProof/>
                <w:webHidden/>
              </w:rPr>
            </w:r>
            <w:r w:rsidR="00A429C7">
              <w:rPr>
                <w:noProof/>
                <w:webHidden/>
              </w:rPr>
              <w:fldChar w:fldCharType="separate"/>
            </w:r>
            <w:r w:rsidR="0049776E">
              <w:rPr>
                <w:noProof/>
                <w:webHidden/>
              </w:rPr>
              <w:t>1</w:t>
            </w:r>
            <w:r w:rsidR="00A429C7">
              <w:rPr>
                <w:noProof/>
                <w:webHidden/>
              </w:rPr>
              <w:fldChar w:fldCharType="end"/>
            </w:r>
          </w:hyperlink>
        </w:p>
        <w:p w:rsidR="00A429C7" w:rsidRDefault="00B71A25">
          <w:pPr>
            <w:pStyle w:val="TOC2"/>
            <w:tabs>
              <w:tab w:val="right" w:leader="dot" w:pos="9016"/>
            </w:tabs>
            <w:rPr>
              <w:rFonts w:eastAsiaTheme="minorEastAsia"/>
              <w:noProof/>
              <w:lang w:eastAsia="en-AU"/>
            </w:rPr>
          </w:pPr>
          <w:hyperlink w:anchor="_Toc338923488" w:history="1">
            <w:r w:rsidR="00A429C7" w:rsidRPr="00642A15">
              <w:rPr>
                <w:rStyle w:val="Hyperlink"/>
                <w:noProof/>
              </w:rPr>
              <w:t>The Collection</w:t>
            </w:r>
            <w:r w:rsidR="00A429C7">
              <w:rPr>
                <w:noProof/>
                <w:webHidden/>
              </w:rPr>
              <w:tab/>
            </w:r>
            <w:r w:rsidR="00A429C7">
              <w:rPr>
                <w:noProof/>
                <w:webHidden/>
              </w:rPr>
              <w:fldChar w:fldCharType="begin"/>
            </w:r>
            <w:r w:rsidR="00A429C7">
              <w:rPr>
                <w:noProof/>
                <w:webHidden/>
              </w:rPr>
              <w:instrText xml:space="preserve"> PAGEREF _Toc338923488 \h </w:instrText>
            </w:r>
            <w:r w:rsidR="00A429C7">
              <w:rPr>
                <w:noProof/>
                <w:webHidden/>
              </w:rPr>
            </w:r>
            <w:r w:rsidR="00A429C7">
              <w:rPr>
                <w:noProof/>
                <w:webHidden/>
              </w:rPr>
              <w:fldChar w:fldCharType="separate"/>
            </w:r>
            <w:r w:rsidR="0049776E">
              <w:rPr>
                <w:noProof/>
                <w:webHidden/>
              </w:rPr>
              <w:t>1</w:t>
            </w:r>
            <w:r w:rsidR="00A429C7">
              <w:rPr>
                <w:noProof/>
                <w:webHidden/>
              </w:rPr>
              <w:fldChar w:fldCharType="end"/>
            </w:r>
          </w:hyperlink>
        </w:p>
        <w:p w:rsidR="00A429C7" w:rsidRDefault="00B71A25">
          <w:pPr>
            <w:pStyle w:val="TOC2"/>
            <w:tabs>
              <w:tab w:val="right" w:leader="dot" w:pos="9016"/>
            </w:tabs>
            <w:rPr>
              <w:rFonts w:eastAsiaTheme="minorEastAsia"/>
              <w:noProof/>
              <w:lang w:eastAsia="en-AU"/>
            </w:rPr>
          </w:pPr>
          <w:hyperlink w:anchor="_Toc338923489" w:history="1">
            <w:r w:rsidR="00A429C7" w:rsidRPr="00642A15">
              <w:rPr>
                <w:rStyle w:val="Hyperlink"/>
                <w:noProof/>
              </w:rPr>
              <w:t>Selection</w:t>
            </w:r>
            <w:r w:rsidR="00A429C7">
              <w:rPr>
                <w:noProof/>
                <w:webHidden/>
              </w:rPr>
              <w:tab/>
            </w:r>
            <w:r w:rsidR="00A429C7">
              <w:rPr>
                <w:noProof/>
                <w:webHidden/>
              </w:rPr>
              <w:fldChar w:fldCharType="begin"/>
            </w:r>
            <w:r w:rsidR="00A429C7">
              <w:rPr>
                <w:noProof/>
                <w:webHidden/>
              </w:rPr>
              <w:instrText xml:space="preserve"> PAGEREF _Toc338923489 \h </w:instrText>
            </w:r>
            <w:r w:rsidR="00A429C7">
              <w:rPr>
                <w:noProof/>
                <w:webHidden/>
              </w:rPr>
            </w:r>
            <w:r w:rsidR="00A429C7">
              <w:rPr>
                <w:noProof/>
                <w:webHidden/>
              </w:rPr>
              <w:fldChar w:fldCharType="separate"/>
            </w:r>
            <w:r w:rsidR="0049776E">
              <w:rPr>
                <w:noProof/>
                <w:webHidden/>
              </w:rPr>
              <w:t>2</w:t>
            </w:r>
            <w:r w:rsidR="00A429C7">
              <w:rPr>
                <w:noProof/>
                <w:webHidden/>
              </w:rPr>
              <w:fldChar w:fldCharType="end"/>
            </w:r>
          </w:hyperlink>
        </w:p>
        <w:p w:rsidR="00A429C7" w:rsidRDefault="00B71A25">
          <w:pPr>
            <w:pStyle w:val="TOC2"/>
            <w:tabs>
              <w:tab w:val="right" w:leader="dot" w:pos="9016"/>
            </w:tabs>
            <w:rPr>
              <w:rFonts w:eastAsiaTheme="minorEastAsia"/>
              <w:noProof/>
              <w:lang w:eastAsia="en-AU"/>
            </w:rPr>
          </w:pPr>
          <w:hyperlink w:anchor="_Toc338923490" w:history="1">
            <w:r w:rsidR="00A429C7" w:rsidRPr="00642A15">
              <w:rPr>
                <w:rStyle w:val="Hyperlink"/>
                <w:noProof/>
              </w:rPr>
              <w:t>Acquisition</w:t>
            </w:r>
            <w:r w:rsidR="00A429C7">
              <w:rPr>
                <w:noProof/>
                <w:webHidden/>
              </w:rPr>
              <w:tab/>
            </w:r>
            <w:r w:rsidR="00A429C7">
              <w:rPr>
                <w:noProof/>
                <w:webHidden/>
              </w:rPr>
              <w:fldChar w:fldCharType="begin"/>
            </w:r>
            <w:r w:rsidR="00A429C7">
              <w:rPr>
                <w:noProof/>
                <w:webHidden/>
              </w:rPr>
              <w:instrText xml:space="preserve"> PAGEREF _Toc338923490 \h </w:instrText>
            </w:r>
            <w:r w:rsidR="00A429C7">
              <w:rPr>
                <w:noProof/>
                <w:webHidden/>
              </w:rPr>
            </w:r>
            <w:r w:rsidR="00A429C7">
              <w:rPr>
                <w:noProof/>
                <w:webHidden/>
              </w:rPr>
              <w:fldChar w:fldCharType="separate"/>
            </w:r>
            <w:r w:rsidR="0049776E">
              <w:rPr>
                <w:noProof/>
                <w:webHidden/>
              </w:rPr>
              <w:t>2</w:t>
            </w:r>
            <w:r w:rsidR="00A429C7">
              <w:rPr>
                <w:noProof/>
                <w:webHidden/>
              </w:rPr>
              <w:fldChar w:fldCharType="end"/>
            </w:r>
          </w:hyperlink>
        </w:p>
        <w:p w:rsidR="00A429C7" w:rsidRDefault="00B71A25">
          <w:pPr>
            <w:pStyle w:val="TOC2"/>
            <w:tabs>
              <w:tab w:val="right" w:leader="dot" w:pos="9016"/>
            </w:tabs>
            <w:rPr>
              <w:rFonts w:eastAsiaTheme="minorEastAsia"/>
              <w:noProof/>
              <w:lang w:eastAsia="en-AU"/>
            </w:rPr>
          </w:pPr>
          <w:hyperlink w:anchor="_Toc338923491" w:history="1">
            <w:r w:rsidR="00A429C7" w:rsidRPr="00642A15">
              <w:rPr>
                <w:rStyle w:val="Hyperlink"/>
                <w:noProof/>
              </w:rPr>
              <w:t>Acquisition procedures</w:t>
            </w:r>
            <w:r w:rsidR="00A429C7">
              <w:rPr>
                <w:noProof/>
                <w:webHidden/>
              </w:rPr>
              <w:tab/>
            </w:r>
            <w:r w:rsidR="00A429C7">
              <w:rPr>
                <w:noProof/>
                <w:webHidden/>
              </w:rPr>
              <w:fldChar w:fldCharType="begin"/>
            </w:r>
            <w:r w:rsidR="00A429C7">
              <w:rPr>
                <w:noProof/>
                <w:webHidden/>
              </w:rPr>
              <w:instrText xml:space="preserve"> PAGEREF _Toc338923491 \h </w:instrText>
            </w:r>
            <w:r w:rsidR="00A429C7">
              <w:rPr>
                <w:noProof/>
                <w:webHidden/>
              </w:rPr>
            </w:r>
            <w:r w:rsidR="00A429C7">
              <w:rPr>
                <w:noProof/>
                <w:webHidden/>
              </w:rPr>
              <w:fldChar w:fldCharType="separate"/>
            </w:r>
            <w:r w:rsidR="0049776E">
              <w:rPr>
                <w:noProof/>
                <w:webHidden/>
              </w:rPr>
              <w:t>2</w:t>
            </w:r>
            <w:r w:rsidR="00A429C7">
              <w:rPr>
                <w:noProof/>
                <w:webHidden/>
              </w:rPr>
              <w:fldChar w:fldCharType="end"/>
            </w:r>
          </w:hyperlink>
        </w:p>
        <w:p w:rsidR="00A429C7" w:rsidRDefault="00B71A25">
          <w:pPr>
            <w:pStyle w:val="TOC2"/>
            <w:tabs>
              <w:tab w:val="right" w:leader="dot" w:pos="9016"/>
            </w:tabs>
            <w:rPr>
              <w:rFonts w:eastAsiaTheme="minorEastAsia"/>
              <w:noProof/>
              <w:lang w:eastAsia="en-AU"/>
            </w:rPr>
          </w:pPr>
          <w:hyperlink w:anchor="_Toc338923492" w:history="1">
            <w:r w:rsidR="00A429C7" w:rsidRPr="00642A15">
              <w:rPr>
                <w:rStyle w:val="Hyperlink"/>
                <w:noProof/>
              </w:rPr>
              <w:t>Collection Review</w:t>
            </w:r>
            <w:r w:rsidR="00A429C7">
              <w:rPr>
                <w:noProof/>
                <w:webHidden/>
              </w:rPr>
              <w:tab/>
            </w:r>
            <w:r w:rsidR="00A429C7">
              <w:rPr>
                <w:noProof/>
                <w:webHidden/>
              </w:rPr>
              <w:fldChar w:fldCharType="begin"/>
            </w:r>
            <w:r w:rsidR="00A429C7">
              <w:rPr>
                <w:noProof/>
                <w:webHidden/>
              </w:rPr>
              <w:instrText xml:space="preserve"> PAGEREF _Toc338923492 \h </w:instrText>
            </w:r>
            <w:r w:rsidR="00A429C7">
              <w:rPr>
                <w:noProof/>
                <w:webHidden/>
              </w:rPr>
            </w:r>
            <w:r w:rsidR="00A429C7">
              <w:rPr>
                <w:noProof/>
                <w:webHidden/>
              </w:rPr>
              <w:fldChar w:fldCharType="separate"/>
            </w:r>
            <w:r w:rsidR="0049776E">
              <w:rPr>
                <w:noProof/>
                <w:webHidden/>
              </w:rPr>
              <w:t>3</w:t>
            </w:r>
            <w:r w:rsidR="00A429C7">
              <w:rPr>
                <w:noProof/>
                <w:webHidden/>
              </w:rPr>
              <w:fldChar w:fldCharType="end"/>
            </w:r>
          </w:hyperlink>
        </w:p>
        <w:p w:rsidR="00A429C7" w:rsidRDefault="00B71A25">
          <w:pPr>
            <w:pStyle w:val="TOC2"/>
            <w:tabs>
              <w:tab w:val="right" w:leader="dot" w:pos="9016"/>
            </w:tabs>
            <w:rPr>
              <w:rFonts w:eastAsiaTheme="minorEastAsia"/>
              <w:noProof/>
              <w:lang w:eastAsia="en-AU"/>
            </w:rPr>
          </w:pPr>
          <w:hyperlink w:anchor="_Toc338923493" w:history="1">
            <w:r w:rsidR="00A429C7" w:rsidRPr="00642A15">
              <w:rPr>
                <w:rStyle w:val="Hyperlink"/>
                <w:noProof/>
              </w:rPr>
              <w:t>Access</w:t>
            </w:r>
            <w:r w:rsidR="00A429C7">
              <w:rPr>
                <w:noProof/>
                <w:webHidden/>
              </w:rPr>
              <w:tab/>
            </w:r>
            <w:r w:rsidR="00A429C7">
              <w:rPr>
                <w:noProof/>
                <w:webHidden/>
              </w:rPr>
              <w:fldChar w:fldCharType="begin"/>
            </w:r>
            <w:r w:rsidR="00A429C7">
              <w:rPr>
                <w:noProof/>
                <w:webHidden/>
              </w:rPr>
              <w:instrText xml:space="preserve"> PAGEREF _Toc338923493 \h </w:instrText>
            </w:r>
            <w:r w:rsidR="00A429C7">
              <w:rPr>
                <w:noProof/>
                <w:webHidden/>
              </w:rPr>
            </w:r>
            <w:r w:rsidR="00A429C7">
              <w:rPr>
                <w:noProof/>
                <w:webHidden/>
              </w:rPr>
              <w:fldChar w:fldCharType="separate"/>
            </w:r>
            <w:r w:rsidR="0049776E">
              <w:rPr>
                <w:noProof/>
                <w:webHidden/>
              </w:rPr>
              <w:t>4</w:t>
            </w:r>
            <w:r w:rsidR="00A429C7">
              <w:rPr>
                <w:noProof/>
                <w:webHidden/>
              </w:rPr>
              <w:fldChar w:fldCharType="end"/>
            </w:r>
          </w:hyperlink>
        </w:p>
        <w:p w:rsidR="00A429C7" w:rsidRDefault="00B71A25">
          <w:pPr>
            <w:pStyle w:val="TOC2"/>
            <w:tabs>
              <w:tab w:val="right" w:leader="dot" w:pos="9016"/>
            </w:tabs>
            <w:rPr>
              <w:rFonts w:eastAsiaTheme="minorEastAsia"/>
              <w:noProof/>
              <w:lang w:eastAsia="en-AU"/>
            </w:rPr>
          </w:pPr>
          <w:hyperlink w:anchor="_Toc338923494" w:history="1">
            <w:r w:rsidR="00A429C7" w:rsidRPr="00642A15">
              <w:rPr>
                <w:rStyle w:val="Hyperlink"/>
                <w:noProof/>
              </w:rPr>
              <w:t>Complaint resolution</w:t>
            </w:r>
            <w:r w:rsidR="00A429C7">
              <w:rPr>
                <w:noProof/>
                <w:webHidden/>
              </w:rPr>
              <w:tab/>
            </w:r>
            <w:r w:rsidR="00A429C7">
              <w:rPr>
                <w:noProof/>
                <w:webHidden/>
              </w:rPr>
              <w:fldChar w:fldCharType="begin"/>
            </w:r>
            <w:r w:rsidR="00A429C7">
              <w:rPr>
                <w:noProof/>
                <w:webHidden/>
              </w:rPr>
              <w:instrText xml:space="preserve"> PAGEREF _Toc338923494 \h </w:instrText>
            </w:r>
            <w:r w:rsidR="00A429C7">
              <w:rPr>
                <w:noProof/>
                <w:webHidden/>
              </w:rPr>
            </w:r>
            <w:r w:rsidR="00A429C7">
              <w:rPr>
                <w:noProof/>
                <w:webHidden/>
              </w:rPr>
              <w:fldChar w:fldCharType="separate"/>
            </w:r>
            <w:r w:rsidR="0049776E">
              <w:rPr>
                <w:noProof/>
                <w:webHidden/>
              </w:rPr>
              <w:t>4</w:t>
            </w:r>
            <w:r w:rsidR="00A429C7">
              <w:rPr>
                <w:noProof/>
                <w:webHidden/>
              </w:rPr>
              <w:fldChar w:fldCharType="end"/>
            </w:r>
          </w:hyperlink>
        </w:p>
        <w:p w:rsidR="00A429C7" w:rsidRDefault="00B71A25">
          <w:pPr>
            <w:pStyle w:val="TOC2"/>
            <w:tabs>
              <w:tab w:val="right" w:leader="dot" w:pos="9016"/>
            </w:tabs>
            <w:rPr>
              <w:rFonts w:eastAsiaTheme="minorEastAsia"/>
              <w:noProof/>
              <w:lang w:eastAsia="en-AU"/>
            </w:rPr>
          </w:pPr>
          <w:hyperlink w:anchor="_Toc338923495" w:history="1">
            <w:r w:rsidR="00A429C7" w:rsidRPr="00642A15">
              <w:rPr>
                <w:rStyle w:val="Hyperlink"/>
                <w:noProof/>
              </w:rPr>
              <w:t>Overdue/lost items</w:t>
            </w:r>
            <w:r w:rsidR="00A429C7">
              <w:rPr>
                <w:noProof/>
                <w:webHidden/>
              </w:rPr>
              <w:tab/>
            </w:r>
            <w:r w:rsidR="00A429C7">
              <w:rPr>
                <w:noProof/>
                <w:webHidden/>
              </w:rPr>
              <w:fldChar w:fldCharType="begin"/>
            </w:r>
            <w:r w:rsidR="00A429C7">
              <w:rPr>
                <w:noProof/>
                <w:webHidden/>
              </w:rPr>
              <w:instrText xml:space="preserve"> PAGEREF _Toc338923495 \h </w:instrText>
            </w:r>
            <w:r w:rsidR="00A429C7">
              <w:rPr>
                <w:noProof/>
                <w:webHidden/>
              </w:rPr>
            </w:r>
            <w:r w:rsidR="00A429C7">
              <w:rPr>
                <w:noProof/>
                <w:webHidden/>
              </w:rPr>
              <w:fldChar w:fldCharType="separate"/>
            </w:r>
            <w:r w:rsidR="0049776E">
              <w:rPr>
                <w:noProof/>
                <w:webHidden/>
              </w:rPr>
              <w:t>4</w:t>
            </w:r>
            <w:r w:rsidR="00A429C7">
              <w:rPr>
                <w:noProof/>
                <w:webHidden/>
              </w:rPr>
              <w:fldChar w:fldCharType="end"/>
            </w:r>
          </w:hyperlink>
        </w:p>
        <w:p w:rsidR="00A429C7" w:rsidRDefault="00B71A25">
          <w:pPr>
            <w:pStyle w:val="TOC1"/>
            <w:tabs>
              <w:tab w:val="right" w:leader="dot" w:pos="9016"/>
            </w:tabs>
            <w:rPr>
              <w:rFonts w:eastAsiaTheme="minorEastAsia"/>
              <w:noProof/>
              <w:lang w:eastAsia="en-AU"/>
            </w:rPr>
          </w:pPr>
          <w:hyperlink w:anchor="_Toc338923496" w:history="1">
            <w:r w:rsidR="00A429C7" w:rsidRPr="00642A15">
              <w:rPr>
                <w:rStyle w:val="Hyperlink"/>
                <w:noProof/>
              </w:rPr>
              <w:t>Appendix 1: Criteria for Selection of Fiction Materials</w:t>
            </w:r>
            <w:r w:rsidR="00A429C7">
              <w:rPr>
                <w:noProof/>
                <w:webHidden/>
              </w:rPr>
              <w:tab/>
            </w:r>
            <w:r w:rsidR="00A429C7">
              <w:rPr>
                <w:noProof/>
                <w:webHidden/>
              </w:rPr>
              <w:fldChar w:fldCharType="begin"/>
            </w:r>
            <w:r w:rsidR="00A429C7">
              <w:rPr>
                <w:noProof/>
                <w:webHidden/>
              </w:rPr>
              <w:instrText xml:space="preserve"> PAGEREF _Toc338923496 \h </w:instrText>
            </w:r>
            <w:r w:rsidR="00A429C7">
              <w:rPr>
                <w:noProof/>
                <w:webHidden/>
              </w:rPr>
            </w:r>
            <w:r w:rsidR="00A429C7">
              <w:rPr>
                <w:noProof/>
                <w:webHidden/>
              </w:rPr>
              <w:fldChar w:fldCharType="separate"/>
            </w:r>
            <w:r w:rsidR="0049776E">
              <w:rPr>
                <w:noProof/>
                <w:webHidden/>
              </w:rPr>
              <w:t>5</w:t>
            </w:r>
            <w:r w:rsidR="00A429C7">
              <w:rPr>
                <w:noProof/>
                <w:webHidden/>
              </w:rPr>
              <w:fldChar w:fldCharType="end"/>
            </w:r>
          </w:hyperlink>
        </w:p>
        <w:p w:rsidR="00A429C7" w:rsidRDefault="00B71A25">
          <w:pPr>
            <w:pStyle w:val="TOC1"/>
            <w:tabs>
              <w:tab w:val="right" w:leader="dot" w:pos="9016"/>
            </w:tabs>
            <w:rPr>
              <w:rFonts w:eastAsiaTheme="minorEastAsia"/>
              <w:noProof/>
              <w:lang w:eastAsia="en-AU"/>
            </w:rPr>
          </w:pPr>
          <w:hyperlink w:anchor="_Toc338923497" w:history="1">
            <w:r w:rsidR="00A429C7" w:rsidRPr="00642A15">
              <w:rPr>
                <w:rStyle w:val="Hyperlink"/>
                <w:noProof/>
              </w:rPr>
              <w:t>Appendix 2: Criteria for selection of non-fiction materials</w:t>
            </w:r>
            <w:r w:rsidR="00A429C7">
              <w:rPr>
                <w:noProof/>
                <w:webHidden/>
              </w:rPr>
              <w:tab/>
            </w:r>
            <w:r w:rsidR="00A429C7">
              <w:rPr>
                <w:noProof/>
                <w:webHidden/>
              </w:rPr>
              <w:fldChar w:fldCharType="begin"/>
            </w:r>
            <w:r w:rsidR="00A429C7">
              <w:rPr>
                <w:noProof/>
                <w:webHidden/>
              </w:rPr>
              <w:instrText xml:space="preserve"> PAGEREF _Toc338923497 \h </w:instrText>
            </w:r>
            <w:r w:rsidR="00A429C7">
              <w:rPr>
                <w:noProof/>
                <w:webHidden/>
              </w:rPr>
            </w:r>
            <w:r w:rsidR="00A429C7">
              <w:rPr>
                <w:noProof/>
                <w:webHidden/>
              </w:rPr>
              <w:fldChar w:fldCharType="separate"/>
            </w:r>
            <w:r w:rsidR="0049776E">
              <w:rPr>
                <w:noProof/>
                <w:webHidden/>
              </w:rPr>
              <w:t>7</w:t>
            </w:r>
            <w:r w:rsidR="00A429C7">
              <w:rPr>
                <w:noProof/>
                <w:webHidden/>
              </w:rPr>
              <w:fldChar w:fldCharType="end"/>
            </w:r>
          </w:hyperlink>
        </w:p>
        <w:p w:rsidR="00A429C7" w:rsidRDefault="00B71A25">
          <w:pPr>
            <w:pStyle w:val="TOC1"/>
            <w:tabs>
              <w:tab w:val="right" w:leader="dot" w:pos="9016"/>
            </w:tabs>
            <w:rPr>
              <w:rFonts w:eastAsiaTheme="minorEastAsia"/>
              <w:noProof/>
              <w:lang w:eastAsia="en-AU"/>
            </w:rPr>
          </w:pPr>
          <w:hyperlink w:anchor="_Toc338923498" w:history="1">
            <w:r w:rsidR="00A429C7" w:rsidRPr="00642A15">
              <w:rPr>
                <w:rStyle w:val="Hyperlink"/>
                <w:noProof/>
              </w:rPr>
              <w:t>Appendix 3: Criteria for selection of non-print materials</w:t>
            </w:r>
            <w:r w:rsidR="00A429C7">
              <w:rPr>
                <w:noProof/>
                <w:webHidden/>
              </w:rPr>
              <w:tab/>
            </w:r>
            <w:r w:rsidR="00A429C7">
              <w:rPr>
                <w:noProof/>
                <w:webHidden/>
              </w:rPr>
              <w:fldChar w:fldCharType="begin"/>
            </w:r>
            <w:r w:rsidR="00A429C7">
              <w:rPr>
                <w:noProof/>
                <w:webHidden/>
              </w:rPr>
              <w:instrText xml:space="preserve"> PAGEREF _Toc338923498 \h </w:instrText>
            </w:r>
            <w:r w:rsidR="00A429C7">
              <w:rPr>
                <w:noProof/>
                <w:webHidden/>
              </w:rPr>
            </w:r>
            <w:r w:rsidR="00A429C7">
              <w:rPr>
                <w:noProof/>
                <w:webHidden/>
              </w:rPr>
              <w:fldChar w:fldCharType="separate"/>
            </w:r>
            <w:r w:rsidR="0049776E">
              <w:rPr>
                <w:noProof/>
                <w:webHidden/>
              </w:rPr>
              <w:t>8</w:t>
            </w:r>
            <w:r w:rsidR="00A429C7">
              <w:rPr>
                <w:noProof/>
                <w:webHidden/>
              </w:rPr>
              <w:fldChar w:fldCharType="end"/>
            </w:r>
          </w:hyperlink>
        </w:p>
        <w:p w:rsidR="00A429C7" w:rsidRDefault="00B71A25">
          <w:pPr>
            <w:pStyle w:val="TOC1"/>
            <w:tabs>
              <w:tab w:val="right" w:leader="dot" w:pos="9016"/>
            </w:tabs>
            <w:rPr>
              <w:noProof/>
            </w:rPr>
          </w:pPr>
          <w:hyperlink w:anchor="_Toc338923499" w:history="1">
            <w:r w:rsidR="00A429C7" w:rsidRPr="00642A15">
              <w:rPr>
                <w:rStyle w:val="Hyperlink"/>
                <w:noProof/>
                <w:lang w:val="en-US"/>
              </w:rPr>
              <w:t>Appendix 4: Request for reconsideration of material</w:t>
            </w:r>
            <w:r w:rsidR="00A429C7">
              <w:rPr>
                <w:noProof/>
                <w:webHidden/>
              </w:rPr>
              <w:tab/>
            </w:r>
            <w:r w:rsidR="00A429C7">
              <w:rPr>
                <w:noProof/>
                <w:webHidden/>
              </w:rPr>
              <w:fldChar w:fldCharType="begin"/>
            </w:r>
            <w:r w:rsidR="00A429C7">
              <w:rPr>
                <w:noProof/>
                <w:webHidden/>
              </w:rPr>
              <w:instrText xml:space="preserve"> PAGEREF _Toc338923499 \h </w:instrText>
            </w:r>
            <w:r w:rsidR="00A429C7">
              <w:rPr>
                <w:noProof/>
                <w:webHidden/>
              </w:rPr>
            </w:r>
            <w:r w:rsidR="00A429C7">
              <w:rPr>
                <w:noProof/>
                <w:webHidden/>
              </w:rPr>
              <w:fldChar w:fldCharType="separate"/>
            </w:r>
            <w:r w:rsidR="0049776E">
              <w:rPr>
                <w:noProof/>
                <w:webHidden/>
              </w:rPr>
              <w:t>9</w:t>
            </w:r>
            <w:r w:rsidR="00A429C7">
              <w:rPr>
                <w:noProof/>
                <w:webHidden/>
              </w:rPr>
              <w:fldChar w:fldCharType="end"/>
            </w:r>
          </w:hyperlink>
        </w:p>
        <w:p w:rsidR="00E27688" w:rsidRDefault="000539AD" w:rsidP="00E27688">
          <w:pPr>
            <w:rPr>
              <w:b/>
            </w:rPr>
          </w:pPr>
          <w:r>
            <w:t>A</w:t>
          </w:r>
          <w:r w:rsidR="008D4991">
            <w:t>ppendix 5</w:t>
          </w:r>
          <w:r w:rsidR="00E27688">
            <w:t>:</w:t>
          </w:r>
          <w:r w:rsidR="00E27688">
            <w:tab/>
          </w:r>
          <w:r w:rsidR="00E27688" w:rsidRPr="0049776E">
            <w:rPr>
              <w:rFonts w:cs="Arial"/>
            </w:rPr>
            <w:t>Student borrowing when items are overdue</w:t>
          </w:r>
          <w:r w:rsidR="00E27688" w:rsidRPr="00E27688">
            <w:rPr>
              <w:rFonts w:ascii="Arial" w:hAnsi="Arial" w:cs="Arial"/>
              <w:b/>
            </w:rPr>
            <w:t>……………</w:t>
          </w:r>
          <w:r w:rsidR="00E27688">
            <w:rPr>
              <w:rFonts w:ascii="Arial" w:hAnsi="Arial" w:cs="Arial"/>
              <w:b/>
            </w:rPr>
            <w:t>….</w:t>
          </w:r>
          <w:r w:rsidR="00E27688" w:rsidRPr="00E27688">
            <w:rPr>
              <w:rFonts w:ascii="Arial" w:hAnsi="Arial" w:cs="Arial"/>
              <w:b/>
            </w:rPr>
            <w:t>………</w:t>
          </w:r>
          <w:r w:rsidR="00E27688">
            <w:rPr>
              <w:rFonts w:ascii="Arial" w:hAnsi="Arial" w:cs="Arial"/>
              <w:b/>
            </w:rPr>
            <w:t>.</w:t>
          </w:r>
          <w:r w:rsidR="00E27688" w:rsidRPr="00E27688">
            <w:rPr>
              <w:rFonts w:ascii="Arial" w:hAnsi="Arial" w:cs="Arial"/>
              <w:b/>
            </w:rPr>
            <w:t>….</w:t>
          </w:r>
          <w:r w:rsidR="0049776E">
            <w:rPr>
              <w:rFonts w:ascii="Arial" w:hAnsi="Arial" w:cs="Arial"/>
              <w:b/>
            </w:rPr>
            <w:t>..</w:t>
          </w:r>
          <w:r w:rsidR="00E27688">
            <w:rPr>
              <w:rFonts w:ascii="Arial" w:hAnsi="Arial" w:cs="Arial"/>
            </w:rPr>
            <w:t>10</w:t>
          </w:r>
        </w:p>
        <w:p w:rsidR="000539AD" w:rsidRPr="000539AD" w:rsidRDefault="000539AD" w:rsidP="000539AD"/>
        <w:p w:rsidR="001E4340" w:rsidRDefault="001E4340">
          <w:r>
            <w:rPr>
              <w:b/>
              <w:bCs/>
              <w:noProof/>
            </w:rPr>
            <w:fldChar w:fldCharType="end"/>
          </w:r>
        </w:p>
      </w:sdtContent>
    </w:sdt>
    <w:p w:rsidR="0063000E" w:rsidRDefault="001E4340">
      <w:pPr>
        <w:rPr>
          <w:rFonts w:asciiTheme="majorHAnsi" w:eastAsia="Times New Roman" w:hAnsiTheme="majorHAnsi" w:cs="Times New Roman"/>
          <w:sz w:val="24"/>
          <w:szCs w:val="20"/>
          <w:lang w:eastAsia="en-AU"/>
        </w:rPr>
        <w:sectPr w:rsidR="0063000E" w:rsidSect="0063000E">
          <w:footerReference w:type="default" r:id="rId11"/>
          <w:pgSz w:w="11906" w:h="16838"/>
          <w:pgMar w:top="1440" w:right="1440" w:bottom="1440" w:left="1440" w:header="709" w:footer="709" w:gutter="0"/>
          <w:pgNumType w:fmt="lowerRoman" w:start="0"/>
          <w:cols w:space="708"/>
          <w:titlePg/>
          <w:docGrid w:linePitch="360"/>
        </w:sectPr>
      </w:pPr>
      <w:r>
        <w:rPr>
          <w:rFonts w:asciiTheme="majorHAnsi" w:eastAsia="Times New Roman" w:hAnsiTheme="majorHAnsi" w:cs="Times New Roman"/>
          <w:sz w:val="24"/>
          <w:szCs w:val="20"/>
          <w:lang w:eastAsia="en-AU"/>
        </w:rPr>
        <w:br w:type="page"/>
      </w:r>
    </w:p>
    <w:p w:rsidR="001E4340" w:rsidRDefault="001E4340">
      <w:pPr>
        <w:rPr>
          <w:rFonts w:asciiTheme="majorHAnsi" w:eastAsia="Times New Roman" w:hAnsiTheme="majorHAnsi" w:cs="Times New Roman"/>
          <w:sz w:val="24"/>
          <w:szCs w:val="20"/>
          <w:lang w:eastAsia="en-AU"/>
        </w:rPr>
      </w:pPr>
    </w:p>
    <w:p w:rsidR="001E4340" w:rsidRDefault="001E4340" w:rsidP="001E4340">
      <w:pPr>
        <w:rPr>
          <w:rFonts w:asciiTheme="majorHAnsi" w:eastAsia="Times New Roman" w:hAnsiTheme="majorHAnsi" w:cs="Times New Roman"/>
          <w:sz w:val="24"/>
          <w:szCs w:val="20"/>
          <w:lang w:eastAsia="en-AU"/>
        </w:rPr>
      </w:pPr>
    </w:p>
    <w:p w:rsidR="009B06E5" w:rsidRPr="00793DBC" w:rsidRDefault="00E70F41" w:rsidP="001E4340">
      <w:pPr>
        <w:pStyle w:val="Heading1"/>
      </w:pPr>
      <w:bookmarkStart w:id="0" w:name="_Toc338923484"/>
      <w:r w:rsidRPr="00793DBC">
        <w:t xml:space="preserve">Urrbrae </w:t>
      </w:r>
      <w:r w:rsidRPr="001E4340">
        <w:t>Agricultural</w:t>
      </w:r>
      <w:r w:rsidRPr="00793DBC">
        <w:t xml:space="preserve"> High School Library</w:t>
      </w:r>
      <w:bookmarkEnd w:id="0"/>
    </w:p>
    <w:p w:rsidR="00E70F41" w:rsidRDefault="00E70F41" w:rsidP="00793DBC">
      <w:pPr>
        <w:pStyle w:val="Title"/>
      </w:pPr>
      <w:bookmarkStart w:id="1" w:name="_Toc338923485"/>
      <w:r>
        <w:t>Collection Development Policy</w:t>
      </w:r>
      <w:r w:rsidR="00204333">
        <w:t xml:space="preserve"> and </w:t>
      </w:r>
      <w:r w:rsidR="002D4F45">
        <w:t>Procedures</w:t>
      </w:r>
      <w:bookmarkEnd w:id="1"/>
    </w:p>
    <w:p w:rsidR="00E70F41" w:rsidRDefault="00E70F41" w:rsidP="00793DBC">
      <w:pPr>
        <w:pStyle w:val="Heading2"/>
      </w:pPr>
      <w:bookmarkStart w:id="2" w:name="_Toc338923486"/>
      <w:r w:rsidRPr="00E70F41">
        <w:t>Scope</w:t>
      </w:r>
      <w:bookmarkEnd w:id="2"/>
    </w:p>
    <w:p w:rsidR="00E70F41" w:rsidRDefault="00B71A25" w:rsidP="00E70F41">
      <w:pPr>
        <w:rPr>
          <w:rFonts w:ascii="Arial" w:hAnsi="Arial" w:cs="Arial"/>
        </w:rPr>
      </w:pPr>
      <w:r>
        <w:rPr>
          <w:rFonts w:ascii="Arial" w:hAnsi="Arial" w:cs="Arial"/>
        </w:rPr>
        <w:t xml:space="preserve">This </w:t>
      </w:r>
      <w:r w:rsidR="00065B25">
        <w:rPr>
          <w:rFonts w:ascii="Arial" w:hAnsi="Arial" w:cs="Arial"/>
        </w:rPr>
        <w:t xml:space="preserve">policy </w:t>
      </w:r>
      <w:r w:rsidR="00680199">
        <w:rPr>
          <w:rFonts w:ascii="Arial" w:hAnsi="Arial" w:cs="Arial"/>
        </w:rPr>
        <w:t>guides</w:t>
      </w:r>
      <w:r w:rsidR="0039310A">
        <w:rPr>
          <w:rFonts w:ascii="Arial" w:hAnsi="Arial" w:cs="Arial"/>
        </w:rPr>
        <w:t xml:space="preserve"> the collection of resources for Urrbrae</w:t>
      </w:r>
      <w:r w:rsidR="00156623">
        <w:rPr>
          <w:rFonts w:ascii="Arial" w:hAnsi="Arial" w:cs="Arial"/>
        </w:rPr>
        <w:t xml:space="preserve"> </w:t>
      </w:r>
      <w:r>
        <w:rPr>
          <w:rFonts w:ascii="Arial" w:hAnsi="Arial" w:cs="Arial"/>
        </w:rPr>
        <w:t xml:space="preserve">Agricultural High School (UAHS). It </w:t>
      </w:r>
      <w:bookmarkStart w:id="3" w:name="_GoBack"/>
      <w:bookmarkEnd w:id="3"/>
      <w:r w:rsidR="005857A5">
        <w:rPr>
          <w:rFonts w:ascii="Arial" w:hAnsi="Arial" w:cs="Arial"/>
        </w:rPr>
        <w:t xml:space="preserve">does not encompass Book Room items such as textbooks, uniforms and musical instruments. </w:t>
      </w:r>
    </w:p>
    <w:p w:rsidR="0039310A" w:rsidRDefault="0039310A" w:rsidP="00793DBC">
      <w:pPr>
        <w:pStyle w:val="Heading2"/>
      </w:pPr>
      <w:bookmarkStart w:id="4" w:name="_Toc338923487"/>
      <w:r w:rsidRPr="0039310A">
        <w:t>Document</w:t>
      </w:r>
      <w:r w:rsidR="003E7546">
        <w:t>s</w:t>
      </w:r>
      <w:r w:rsidRPr="0039310A">
        <w:t xml:space="preserve"> </w:t>
      </w:r>
      <w:r>
        <w:t xml:space="preserve">and frameworks </w:t>
      </w:r>
      <w:r w:rsidRPr="0039310A">
        <w:t>guiding this policy</w:t>
      </w:r>
      <w:bookmarkEnd w:id="4"/>
    </w:p>
    <w:p w:rsidR="0039310A" w:rsidRDefault="001F2E63" w:rsidP="00E70F41">
      <w:pPr>
        <w:pStyle w:val="ListParagraph"/>
        <w:numPr>
          <w:ilvl w:val="0"/>
          <w:numId w:val="1"/>
        </w:numPr>
        <w:rPr>
          <w:rFonts w:ascii="Arial" w:hAnsi="Arial" w:cs="Arial"/>
          <w:i/>
        </w:rPr>
      </w:pPr>
      <w:r>
        <w:rPr>
          <w:rFonts w:ascii="Arial" w:hAnsi="Arial" w:cs="Arial"/>
          <w:i/>
        </w:rPr>
        <w:t>Selecting and Using Resources for Educational Purposes (DECD, 2017)</w:t>
      </w:r>
    </w:p>
    <w:p w:rsidR="00156623" w:rsidRPr="00156623" w:rsidRDefault="00156623" w:rsidP="00156623">
      <w:pPr>
        <w:pStyle w:val="ListParagraph"/>
        <w:numPr>
          <w:ilvl w:val="0"/>
          <w:numId w:val="1"/>
        </w:numPr>
        <w:rPr>
          <w:rFonts w:ascii="Arial" w:hAnsi="Arial" w:cs="Arial"/>
          <w:i/>
        </w:rPr>
      </w:pPr>
      <w:r w:rsidRPr="00156623">
        <w:rPr>
          <w:rFonts w:ascii="Arial" w:hAnsi="Arial" w:cs="Arial"/>
        </w:rPr>
        <w:t>The Australian Curriculum</w:t>
      </w:r>
    </w:p>
    <w:p w:rsidR="00156623" w:rsidRPr="001F2E63" w:rsidRDefault="00156623" w:rsidP="0039310A">
      <w:pPr>
        <w:pStyle w:val="ListParagraph"/>
        <w:numPr>
          <w:ilvl w:val="0"/>
          <w:numId w:val="1"/>
        </w:numPr>
        <w:rPr>
          <w:rFonts w:ascii="Arial" w:hAnsi="Arial" w:cs="Arial"/>
          <w:i/>
        </w:rPr>
      </w:pPr>
      <w:r>
        <w:rPr>
          <w:rFonts w:ascii="Arial" w:hAnsi="Arial" w:cs="Arial"/>
        </w:rPr>
        <w:t>SACE</w:t>
      </w:r>
      <w:r w:rsidR="00F76E86">
        <w:rPr>
          <w:rFonts w:ascii="Arial" w:hAnsi="Arial" w:cs="Arial"/>
        </w:rPr>
        <w:t xml:space="preserve"> curriculum requirements</w:t>
      </w:r>
    </w:p>
    <w:p w:rsidR="001F2E63" w:rsidRPr="00156623" w:rsidRDefault="001F2E63" w:rsidP="0039310A">
      <w:pPr>
        <w:pStyle w:val="ListParagraph"/>
        <w:numPr>
          <w:ilvl w:val="0"/>
          <w:numId w:val="1"/>
        </w:numPr>
        <w:rPr>
          <w:rFonts w:ascii="Arial" w:hAnsi="Arial" w:cs="Arial"/>
          <w:i/>
        </w:rPr>
      </w:pPr>
      <w:r>
        <w:rPr>
          <w:rFonts w:ascii="Arial" w:hAnsi="Arial" w:cs="Arial"/>
        </w:rPr>
        <w:t>Teaching for Effective Learning Framework</w:t>
      </w:r>
    </w:p>
    <w:p w:rsidR="00156623" w:rsidRPr="00F76E86" w:rsidRDefault="00156623" w:rsidP="0039310A">
      <w:pPr>
        <w:pStyle w:val="ListParagraph"/>
        <w:numPr>
          <w:ilvl w:val="0"/>
          <w:numId w:val="1"/>
        </w:numPr>
        <w:rPr>
          <w:rFonts w:ascii="Arial" w:hAnsi="Arial" w:cs="Arial"/>
          <w:i/>
        </w:rPr>
      </w:pPr>
      <w:r>
        <w:rPr>
          <w:rFonts w:ascii="Arial" w:hAnsi="Arial" w:cs="Arial"/>
        </w:rPr>
        <w:t xml:space="preserve">UAHS </w:t>
      </w:r>
      <w:r w:rsidR="00F76E86">
        <w:rPr>
          <w:rFonts w:ascii="Arial" w:hAnsi="Arial" w:cs="Arial"/>
        </w:rPr>
        <w:t>Site Improvement Plan</w:t>
      </w:r>
      <w:r w:rsidR="00AB5AD7">
        <w:rPr>
          <w:rFonts w:ascii="Arial" w:hAnsi="Arial" w:cs="Arial"/>
        </w:rPr>
        <w:t xml:space="preserve"> (SIP)</w:t>
      </w:r>
    </w:p>
    <w:p w:rsidR="00F76E86" w:rsidRDefault="00F76E86" w:rsidP="00793DBC">
      <w:pPr>
        <w:pStyle w:val="Heading2"/>
      </w:pPr>
      <w:bookmarkStart w:id="5" w:name="_Toc338923488"/>
      <w:r>
        <w:t>Review Date</w:t>
      </w:r>
    </w:p>
    <w:p w:rsidR="00F76E86" w:rsidRPr="00F76E86" w:rsidRDefault="00F76E86" w:rsidP="00F76E86">
      <w:r>
        <w:rPr>
          <w:rFonts w:ascii="Arial" w:hAnsi="Arial" w:cs="Arial"/>
        </w:rPr>
        <w:t>October 2022</w:t>
      </w:r>
    </w:p>
    <w:p w:rsidR="00156623" w:rsidRDefault="00156623" w:rsidP="00793DBC">
      <w:pPr>
        <w:pStyle w:val="Heading2"/>
      </w:pPr>
      <w:r>
        <w:t>The C</w:t>
      </w:r>
      <w:r w:rsidRPr="00156623">
        <w:t>ollection</w:t>
      </w:r>
      <w:bookmarkEnd w:id="5"/>
    </w:p>
    <w:p w:rsidR="00156623" w:rsidRPr="003508B7" w:rsidRDefault="00156623" w:rsidP="00156623">
      <w:pPr>
        <w:rPr>
          <w:rFonts w:ascii="Arial" w:hAnsi="Arial" w:cs="Arial"/>
          <w:i/>
        </w:rPr>
      </w:pPr>
      <w:r w:rsidRPr="001F2E63">
        <w:rPr>
          <w:rFonts w:ascii="Arial" w:hAnsi="Arial" w:cs="Arial"/>
        </w:rPr>
        <w:t>The collection aims to support the subjects taught at UAHS, particularly the focus areas of Agriculture</w:t>
      </w:r>
      <w:r w:rsidR="00E062ED" w:rsidRPr="001F2E63">
        <w:rPr>
          <w:rFonts w:ascii="Arial" w:hAnsi="Arial" w:cs="Arial"/>
        </w:rPr>
        <w:t>, Technology</w:t>
      </w:r>
      <w:r w:rsidR="000539AD">
        <w:rPr>
          <w:rFonts w:ascii="Arial" w:hAnsi="Arial" w:cs="Arial"/>
        </w:rPr>
        <w:t xml:space="preserve"> and the Environment</w:t>
      </w:r>
      <w:r w:rsidRPr="001F2E63">
        <w:rPr>
          <w:rFonts w:ascii="Arial" w:hAnsi="Arial" w:cs="Arial"/>
        </w:rPr>
        <w:t>. It is based on the following premises</w:t>
      </w:r>
      <w:r w:rsidR="003508B7" w:rsidRPr="001F2E63">
        <w:rPr>
          <w:rFonts w:ascii="Arial" w:hAnsi="Arial" w:cs="Arial"/>
        </w:rPr>
        <w:t xml:space="preserve"> outlined in </w:t>
      </w:r>
      <w:r w:rsidR="001F2E63" w:rsidRPr="001F2E63">
        <w:rPr>
          <w:rFonts w:ascii="Arial" w:hAnsi="Arial" w:cs="Arial"/>
          <w:i/>
        </w:rPr>
        <w:t>Selecting and Using Resources for Educational Purposes (DECD, 2017)</w:t>
      </w:r>
    </w:p>
    <w:p w:rsidR="00156623" w:rsidRPr="00AE7304" w:rsidRDefault="00156623" w:rsidP="002306FA">
      <w:pPr>
        <w:pStyle w:val="ListParagraph"/>
        <w:numPr>
          <w:ilvl w:val="0"/>
          <w:numId w:val="2"/>
        </w:numPr>
        <w:rPr>
          <w:rFonts w:ascii="Arial" w:hAnsi="Arial" w:cs="Arial"/>
        </w:rPr>
      </w:pPr>
      <w:r>
        <w:rPr>
          <w:rFonts w:ascii="Arial" w:hAnsi="Arial" w:cs="Arial"/>
        </w:rPr>
        <w:t xml:space="preserve">The right to freedom of </w:t>
      </w:r>
      <w:r w:rsidR="005A43DE">
        <w:rPr>
          <w:rFonts w:ascii="Arial" w:hAnsi="Arial" w:cs="Arial"/>
        </w:rPr>
        <w:t>expression</w:t>
      </w:r>
    </w:p>
    <w:p w:rsidR="00AE7304" w:rsidRDefault="00AE7304" w:rsidP="002306FA">
      <w:pPr>
        <w:pStyle w:val="ListParagraph"/>
        <w:numPr>
          <w:ilvl w:val="0"/>
          <w:numId w:val="2"/>
        </w:numPr>
        <w:rPr>
          <w:rFonts w:ascii="Arial" w:hAnsi="Arial" w:cs="Arial"/>
        </w:rPr>
      </w:pPr>
      <w:r>
        <w:rPr>
          <w:rFonts w:ascii="Arial" w:hAnsi="Arial" w:cs="Arial"/>
        </w:rPr>
        <w:t>Duty of Care</w:t>
      </w:r>
    </w:p>
    <w:p w:rsidR="00AE7304" w:rsidRDefault="001F2E63" w:rsidP="002306FA">
      <w:pPr>
        <w:pStyle w:val="ListParagraph"/>
        <w:numPr>
          <w:ilvl w:val="0"/>
          <w:numId w:val="2"/>
        </w:numPr>
        <w:rPr>
          <w:rFonts w:ascii="Arial" w:hAnsi="Arial" w:cs="Arial"/>
        </w:rPr>
      </w:pPr>
      <w:r>
        <w:rPr>
          <w:rFonts w:ascii="Arial" w:hAnsi="Arial" w:cs="Arial"/>
        </w:rPr>
        <w:t xml:space="preserve">Involvement </w:t>
      </w:r>
      <w:r w:rsidR="00AE7304">
        <w:rPr>
          <w:rFonts w:ascii="Arial" w:hAnsi="Arial" w:cs="Arial"/>
        </w:rPr>
        <w:t>of parents/caregivers</w:t>
      </w:r>
    </w:p>
    <w:p w:rsidR="00AE7304" w:rsidRDefault="003508B7" w:rsidP="002306FA">
      <w:pPr>
        <w:pStyle w:val="ListParagraph"/>
        <w:numPr>
          <w:ilvl w:val="0"/>
          <w:numId w:val="2"/>
        </w:numPr>
        <w:rPr>
          <w:rFonts w:ascii="Arial" w:hAnsi="Arial" w:cs="Arial"/>
        </w:rPr>
      </w:pPr>
      <w:r>
        <w:rPr>
          <w:rFonts w:ascii="Arial" w:hAnsi="Arial" w:cs="Arial"/>
        </w:rPr>
        <w:t>Providing a</w:t>
      </w:r>
      <w:r w:rsidR="00AE7304">
        <w:rPr>
          <w:rFonts w:ascii="Arial" w:hAnsi="Arial" w:cs="Arial"/>
        </w:rPr>
        <w:t xml:space="preserve"> safe and secure environment, </w:t>
      </w:r>
      <w:r w:rsidR="00156623">
        <w:rPr>
          <w:rFonts w:ascii="Arial" w:hAnsi="Arial" w:cs="Arial"/>
        </w:rPr>
        <w:t>free from practices which may foster racial, religious, sexual, or any other forms of discrimination</w:t>
      </w:r>
    </w:p>
    <w:p w:rsidR="00AE7304" w:rsidRDefault="001F2E63" w:rsidP="002306FA">
      <w:pPr>
        <w:pStyle w:val="ListParagraph"/>
        <w:numPr>
          <w:ilvl w:val="0"/>
          <w:numId w:val="2"/>
        </w:numPr>
        <w:rPr>
          <w:rFonts w:ascii="Arial" w:hAnsi="Arial" w:cs="Arial"/>
        </w:rPr>
      </w:pPr>
      <w:r>
        <w:rPr>
          <w:rFonts w:ascii="Arial" w:hAnsi="Arial" w:cs="Arial"/>
        </w:rPr>
        <w:t>Inclusivity and social inclusion, including Aboriginal and Torres Strait Islander young people, those with disability or special needs, or from different social, religious,, cultural and/or economic backgrounds and those who are same sex attracted or gender diverse</w:t>
      </w:r>
    </w:p>
    <w:p w:rsidR="003508B7" w:rsidRPr="003508B7" w:rsidRDefault="00F76E86" w:rsidP="003508B7">
      <w:pPr>
        <w:rPr>
          <w:rFonts w:ascii="Arial" w:hAnsi="Arial" w:cs="Arial"/>
        </w:rPr>
      </w:pPr>
      <w:r>
        <w:rPr>
          <w:rFonts w:ascii="Arial" w:hAnsi="Arial" w:cs="Arial"/>
        </w:rPr>
        <w:t>In addition, staff of the UAHS Library believe</w:t>
      </w:r>
      <w:r w:rsidR="003508B7">
        <w:rPr>
          <w:rFonts w:ascii="Arial" w:hAnsi="Arial" w:cs="Arial"/>
        </w:rPr>
        <w:t xml:space="preserve"> that:</w:t>
      </w:r>
    </w:p>
    <w:p w:rsidR="005A43DE" w:rsidRDefault="003508B7" w:rsidP="002306FA">
      <w:pPr>
        <w:pStyle w:val="ListParagraph"/>
        <w:numPr>
          <w:ilvl w:val="0"/>
          <w:numId w:val="2"/>
        </w:numPr>
        <w:rPr>
          <w:rFonts w:ascii="Arial" w:hAnsi="Arial" w:cs="Arial"/>
        </w:rPr>
      </w:pPr>
      <w:r>
        <w:rPr>
          <w:rFonts w:ascii="Arial" w:hAnsi="Arial" w:cs="Arial"/>
        </w:rPr>
        <w:t xml:space="preserve">All </w:t>
      </w:r>
      <w:r w:rsidR="005A43DE">
        <w:rPr>
          <w:rFonts w:ascii="Arial" w:hAnsi="Arial" w:cs="Arial"/>
        </w:rPr>
        <w:t>students ca</w:t>
      </w:r>
      <w:r w:rsidR="00A642BD">
        <w:rPr>
          <w:rFonts w:ascii="Arial" w:hAnsi="Arial" w:cs="Arial"/>
        </w:rPr>
        <w:t xml:space="preserve">n access our </w:t>
      </w:r>
      <w:r w:rsidR="00F03667">
        <w:rPr>
          <w:rFonts w:ascii="Arial" w:hAnsi="Arial" w:cs="Arial"/>
        </w:rPr>
        <w:t>collection, regardle</w:t>
      </w:r>
      <w:r w:rsidR="005A43DE">
        <w:rPr>
          <w:rFonts w:ascii="Arial" w:hAnsi="Arial" w:cs="Arial"/>
        </w:rPr>
        <w:t>ss of their level of literacy</w:t>
      </w:r>
    </w:p>
    <w:p w:rsidR="00F03667" w:rsidRDefault="00F03667" w:rsidP="002306FA">
      <w:pPr>
        <w:pStyle w:val="ListParagraph"/>
        <w:numPr>
          <w:ilvl w:val="0"/>
          <w:numId w:val="2"/>
        </w:numPr>
        <w:rPr>
          <w:rFonts w:ascii="Arial" w:hAnsi="Arial" w:cs="Arial"/>
        </w:rPr>
      </w:pPr>
      <w:r>
        <w:rPr>
          <w:rFonts w:ascii="Arial" w:hAnsi="Arial" w:cs="Arial"/>
        </w:rPr>
        <w:t>Libraries are built on a foundation of sharing; collections across South Australia can provide our student and staff access to a wide range of resources</w:t>
      </w:r>
      <w:r w:rsidR="003E7546">
        <w:rPr>
          <w:rFonts w:ascii="Arial" w:hAnsi="Arial" w:cs="Arial"/>
        </w:rPr>
        <w:t xml:space="preserve"> not available at UAHS</w:t>
      </w:r>
    </w:p>
    <w:p w:rsidR="003E7546" w:rsidRDefault="003E7546" w:rsidP="002306FA">
      <w:pPr>
        <w:pStyle w:val="ListParagraph"/>
        <w:numPr>
          <w:ilvl w:val="0"/>
          <w:numId w:val="2"/>
        </w:numPr>
        <w:rPr>
          <w:rFonts w:ascii="Arial" w:hAnsi="Arial" w:cs="Arial"/>
        </w:rPr>
      </w:pPr>
      <w:r w:rsidRPr="003E7546">
        <w:rPr>
          <w:rFonts w:ascii="Arial" w:hAnsi="Arial" w:cs="Arial"/>
        </w:rPr>
        <w:t xml:space="preserve">Library collections </w:t>
      </w:r>
      <w:r w:rsidR="001F2E63">
        <w:rPr>
          <w:rFonts w:ascii="Arial" w:hAnsi="Arial" w:cs="Arial"/>
        </w:rPr>
        <w:t xml:space="preserve">should </w:t>
      </w:r>
      <w:r w:rsidRPr="003E7546">
        <w:rPr>
          <w:rFonts w:ascii="Arial" w:hAnsi="Arial" w:cs="Arial"/>
        </w:rPr>
        <w:t>provide access to the many different ideas within our culture and the world</w:t>
      </w:r>
      <w:r w:rsidR="003508B7">
        <w:rPr>
          <w:rFonts w:ascii="Arial" w:hAnsi="Arial" w:cs="Arial"/>
        </w:rPr>
        <w:t>, some which may be in conflict with our own opinions and beliefs</w:t>
      </w:r>
    </w:p>
    <w:p w:rsidR="003508B7" w:rsidRPr="001F2E63" w:rsidRDefault="001F2E63" w:rsidP="002306FA">
      <w:pPr>
        <w:pStyle w:val="ListParagraph"/>
        <w:numPr>
          <w:ilvl w:val="0"/>
          <w:numId w:val="2"/>
        </w:numPr>
        <w:rPr>
          <w:rFonts w:ascii="Arial" w:hAnsi="Arial" w:cs="Arial"/>
          <w:b/>
        </w:rPr>
      </w:pPr>
      <w:r>
        <w:rPr>
          <w:rFonts w:ascii="Arial" w:hAnsi="Arial" w:cs="Arial"/>
        </w:rPr>
        <w:t>Everyone has t</w:t>
      </w:r>
      <w:r w:rsidR="003508B7" w:rsidRPr="003508B7">
        <w:rPr>
          <w:rFonts w:ascii="Arial" w:hAnsi="Arial" w:cs="Arial"/>
        </w:rPr>
        <w:t>he right to freedom of choice</w:t>
      </w:r>
    </w:p>
    <w:p w:rsidR="001F2E63" w:rsidRPr="003508B7" w:rsidRDefault="000539AD" w:rsidP="002306FA">
      <w:pPr>
        <w:pStyle w:val="ListParagraph"/>
        <w:numPr>
          <w:ilvl w:val="0"/>
          <w:numId w:val="2"/>
        </w:numPr>
        <w:rPr>
          <w:rFonts w:ascii="Arial" w:hAnsi="Arial" w:cs="Arial"/>
          <w:b/>
        </w:rPr>
      </w:pPr>
      <w:r>
        <w:rPr>
          <w:rFonts w:ascii="Arial" w:hAnsi="Arial" w:cs="Arial"/>
        </w:rPr>
        <w:t>Libraries</w:t>
      </w:r>
      <w:r w:rsidR="00231B55">
        <w:rPr>
          <w:rFonts w:ascii="Arial" w:hAnsi="Arial" w:cs="Arial"/>
        </w:rPr>
        <w:t xml:space="preserve"> should offer positive alternatives that promote social inclusion and challenge stereotypical representations of people and circumstances</w:t>
      </w:r>
    </w:p>
    <w:p w:rsidR="0063000E" w:rsidRDefault="0063000E">
      <w:pPr>
        <w:rPr>
          <w:rFonts w:ascii="Arial" w:hAnsi="Arial" w:cs="Arial"/>
        </w:rPr>
      </w:pPr>
      <w:r>
        <w:rPr>
          <w:rFonts w:ascii="Arial" w:hAnsi="Arial" w:cs="Arial"/>
        </w:rPr>
        <w:br w:type="page"/>
      </w:r>
    </w:p>
    <w:p w:rsidR="00E062ED" w:rsidRDefault="00E062ED" w:rsidP="00E062ED">
      <w:pPr>
        <w:rPr>
          <w:rFonts w:ascii="Arial" w:hAnsi="Arial" w:cs="Arial"/>
        </w:rPr>
      </w:pPr>
      <w:r>
        <w:rPr>
          <w:rFonts w:ascii="Arial" w:hAnsi="Arial" w:cs="Arial"/>
        </w:rPr>
        <w:t>The collection aims to:</w:t>
      </w:r>
    </w:p>
    <w:p w:rsidR="00E062ED" w:rsidRDefault="00E062ED" w:rsidP="002306FA">
      <w:pPr>
        <w:pStyle w:val="ListParagraph"/>
        <w:numPr>
          <w:ilvl w:val="0"/>
          <w:numId w:val="3"/>
        </w:numPr>
        <w:rPr>
          <w:rFonts w:ascii="Arial" w:hAnsi="Arial" w:cs="Arial"/>
        </w:rPr>
      </w:pPr>
      <w:r>
        <w:rPr>
          <w:rFonts w:ascii="Arial" w:hAnsi="Arial" w:cs="Arial"/>
        </w:rPr>
        <w:t>Represent a range of views on all issues</w:t>
      </w:r>
    </w:p>
    <w:p w:rsidR="00E062ED" w:rsidRDefault="00E062ED" w:rsidP="002306FA">
      <w:pPr>
        <w:pStyle w:val="ListParagraph"/>
        <w:numPr>
          <w:ilvl w:val="0"/>
          <w:numId w:val="3"/>
        </w:numPr>
        <w:rPr>
          <w:rFonts w:ascii="Arial" w:hAnsi="Arial" w:cs="Arial"/>
        </w:rPr>
      </w:pPr>
      <w:r>
        <w:rPr>
          <w:rFonts w:ascii="Arial" w:hAnsi="Arial" w:cs="Arial"/>
        </w:rPr>
        <w:t>Be relevant to secondary students</w:t>
      </w:r>
    </w:p>
    <w:p w:rsidR="00231B55" w:rsidRDefault="00231B55" w:rsidP="002306FA">
      <w:pPr>
        <w:pStyle w:val="ListParagraph"/>
        <w:numPr>
          <w:ilvl w:val="0"/>
          <w:numId w:val="3"/>
        </w:numPr>
        <w:rPr>
          <w:rFonts w:ascii="Arial" w:hAnsi="Arial" w:cs="Arial"/>
        </w:rPr>
      </w:pPr>
      <w:r>
        <w:rPr>
          <w:rFonts w:ascii="Arial" w:hAnsi="Arial" w:cs="Arial"/>
        </w:rPr>
        <w:t>Provide access to resources for students with a wide range of literacy abilities</w:t>
      </w:r>
    </w:p>
    <w:p w:rsidR="00E062ED" w:rsidRDefault="00E062ED" w:rsidP="002306FA">
      <w:pPr>
        <w:pStyle w:val="ListParagraph"/>
        <w:numPr>
          <w:ilvl w:val="0"/>
          <w:numId w:val="3"/>
        </w:numPr>
        <w:rPr>
          <w:rFonts w:ascii="Arial" w:hAnsi="Arial" w:cs="Arial"/>
        </w:rPr>
      </w:pPr>
      <w:r>
        <w:rPr>
          <w:rFonts w:ascii="Arial" w:hAnsi="Arial" w:cs="Arial"/>
        </w:rPr>
        <w:t>Provide recreational and educational reading opportunities</w:t>
      </w:r>
    </w:p>
    <w:p w:rsidR="00A77D12" w:rsidRDefault="00A77D12" w:rsidP="002306FA">
      <w:pPr>
        <w:pStyle w:val="ListParagraph"/>
        <w:numPr>
          <w:ilvl w:val="0"/>
          <w:numId w:val="3"/>
        </w:numPr>
        <w:rPr>
          <w:rFonts w:ascii="Arial" w:hAnsi="Arial" w:cs="Arial"/>
        </w:rPr>
      </w:pPr>
      <w:r>
        <w:rPr>
          <w:rFonts w:ascii="Arial" w:hAnsi="Arial" w:cs="Arial"/>
        </w:rPr>
        <w:t>Provide opportuni</w:t>
      </w:r>
      <w:r w:rsidR="00204333">
        <w:rPr>
          <w:rFonts w:ascii="Arial" w:hAnsi="Arial" w:cs="Arial"/>
        </w:rPr>
        <w:t>ties to read</w:t>
      </w:r>
      <w:r w:rsidR="00231B55">
        <w:rPr>
          <w:rFonts w:ascii="Arial" w:hAnsi="Arial" w:cs="Arial"/>
        </w:rPr>
        <w:t xml:space="preserve"> and listen to</w:t>
      </w:r>
      <w:r w:rsidR="00204333">
        <w:rPr>
          <w:rFonts w:ascii="Arial" w:hAnsi="Arial" w:cs="Arial"/>
        </w:rPr>
        <w:t xml:space="preserve"> books written by</w:t>
      </w:r>
      <w:r w:rsidR="00EB3D92">
        <w:rPr>
          <w:rFonts w:ascii="Arial" w:hAnsi="Arial" w:cs="Arial"/>
        </w:rPr>
        <w:t xml:space="preserve"> a wide range of authors, particularly</w:t>
      </w:r>
      <w:r w:rsidR="00204333">
        <w:rPr>
          <w:rFonts w:ascii="Arial" w:hAnsi="Arial" w:cs="Arial"/>
        </w:rPr>
        <w:t xml:space="preserve"> Australian authors </w:t>
      </w:r>
    </w:p>
    <w:p w:rsidR="00A77D12" w:rsidRDefault="00A77D12" w:rsidP="002306FA">
      <w:pPr>
        <w:pStyle w:val="ListParagraph"/>
        <w:numPr>
          <w:ilvl w:val="0"/>
          <w:numId w:val="3"/>
        </w:numPr>
        <w:rPr>
          <w:rFonts w:ascii="Arial" w:hAnsi="Arial" w:cs="Arial"/>
        </w:rPr>
      </w:pPr>
      <w:r>
        <w:rPr>
          <w:rFonts w:ascii="Arial" w:hAnsi="Arial" w:cs="Arial"/>
        </w:rPr>
        <w:t>Support teaching programmes outlined in the Australian Curriculum and the SACE</w:t>
      </w:r>
    </w:p>
    <w:p w:rsidR="003508B7" w:rsidRDefault="003508B7" w:rsidP="002306FA">
      <w:pPr>
        <w:pStyle w:val="ListParagraph"/>
        <w:numPr>
          <w:ilvl w:val="0"/>
          <w:numId w:val="3"/>
        </w:numPr>
        <w:rPr>
          <w:rFonts w:ascii="Arial" w:hAnsi="Arial" w:cs="Arial"/>
        </w:rPr>
      </w:pPr>
      <w:r>
        <w:rPr>
          <w:rFonts w:ascii="Arial" w:hAnsi="Arial" w:cs="Arial"/>
        </w:rPr>
        <w:t>Support the foci of the school: Agriculture</w:t>
      </w:r>
      <w:r w:rsidR="00231B55">
        <w:rPr>
          <w:rFonts w:ascii="Arial" w:hAnsi="Arial" w:cs="Arial"/>
        </w:rPr>
        <w:t>, Technology</w:t>
      </w:r>
      <w:r>
        <w:rPr>
          <w:rFonts w:ascii="Arial" w:hAnsi="Arial" w:cs="Arial"/>
        </w:rPr>
        <w:t xml:space="preserve"> and the Environment</w:t>
      </w:r>
    </w:p>
    <w:p w:rsidR="003508B7" w:rsidRDefault="003508B7" w:rsidP="002306FA">
      <w:pPr>
        <w:pStyle w:val="ListParagraph"/>
        <w:numPr>
          <w:ilvl w:val="0"/>
          <w:numId w:val="3"/>
        </w:numPr>
        <w:rPr>
          <w:rFonts w:ascii="Arial" w:hAnsi="Arial" w:cs="Arial"/>
        </w:rPr>
      </w:pPr>
      <w:r>
        <w:rPr>
          <w:rFonts w:ascii="Arial" w:hAnsi="Arial" w:cs="Arial"/>
        </w:rPr>
        <w:t>Sup</w:t>
      </w:r>
      <w:r w:rsidR="00F76E86">
        <w:rPr>
          <w:rFonts w:ascii="Arial" w:hAnsi="Arial" w:cs="Arial"/>
        </w:rPr>
        <w:t>port th</w:t>
      </w:r>
      <w:r w:rsidR="00AB5AD7">
        <w:rPr>
          <w:rFonts w:ascii="Arial" w:hAnsi="Arial" w:cs="Arial"/>
        </w:rPr>
        <w:t>e school’s SIP</w:t>
      </w:r>
    </w:p>
    <w:p w:rsidR="00EB3D92" w:rsidRDefault="00EB3D92" w:rsidP="002306FA">
      <w:pPr>
        <w:pStyle w:val="ListParagraph"/>
        <w:numPr>
          <w:ilvl w:val="0"/>
          <w:numId w:val="3"/>
        </w:numPr>
        <w:rPr>
          <w:rFonts w:ascii="Arial" w:hAnsi="Arial" w:cs="Arial"/>
        </w:rPr>
      </w:pPr>
      <w:r>
        <w:rPr>
          <w:rFonts w:ascii="Arial" w:hAnsi="Arial" w:cs="Arial"/>
        </w:rPr>
        <w:t>Stimulate a love of reading by students and staff by providing a wide range of good quality, contemporary material</w:t>
      </w:r>
    </w:p>
    <w:p w:rsidR="002E25BF" w:rsidRDefault="00311916" w:rsidP="002306FA">
      <w:pPr>
        <w:pStyle w:val="ListParagraph"/>
        <w:numPr>
          <w:ilvl w:val="0"/>
          <w:numId w:val="3"/>
        </w:numPr>
        <w:autoSpaceDE w:val="0"/>
        <w:autoSpaceDN w:val="0"/>
        <w:adjustRightInd w:val="0"/>
        <w:spacing w:after="0" w:line="240" w:lineRule="auto"/>
        <w:rPr>
          <w:rFonts w:ascii="Arial" w:hAnsi="Arial" w:cs="Arial"/>
        </w:rPr>
      </w:pPr>
      <w:r>
        <w:rPr>
          <w:rFonts w:ascii="Arial" w:hAnsi="Arial" w:cs="Arial"/>
        </w:rPr>
        <w:t>S</w:t>
      </w:r>
      <w:r w:rsidR="002E25BF">
        <w:rPr>
          <w:rFonts w:ascii="Arial" w:hAnsi="Arial" w:cs="Arial"/>
        </w:rPr>
        <w:t>upport an inclusive curriculum which encourages</w:t>
      </w:r>
      <w:r w:rsidR="002E25BF" w:rsidRPr="002E25BF">
        <w:rPr>
          <w:rFonts w:ascii="Arial" w:hAnsi="Arial" w:cs="Arial"/>
        </w:rPr>
        <w:t xml:space="preserve"> respectful</w:t>
      </w:r>
      <w:r w:rsidR="002E25BF">
        <w:rPr>
          <w:rFonts w:ascii="Arial" w:hAnsi="Arial" w:cs="Arial"/>
        </w:rPr>
        <w:t xml:space="preserve"> </w:t>
      </w:r>
      <w:r w:rsidR="002E25BF" w:rsidRPr="002E25BF">
        <w:rPr>
          <w:rFonts w:ascii="Arial" w:hAnsi="Arial" w:cs="Arial"/>
        </w:rPr>
        <w:t>relations with others</w:t>
      </w:r>
      <w:r w:rsidR="002E25BF">
        <w:rPr>
          <w:rFonts w:ascii="Arial" w:hAnsi="Arial" w:cs="Arial"/>
        </w:rPr>
        <w:t>, and greater understanding of different cultures and minority groups</w:t>
      </w:r>
    </w:p>
    <w:p w:rsidR="00E062ED" w:rsidRDefault="00E062ED" w:rsidP="00793DBC">
      <w:pPr>
        <w:pStyle w:val="Heading2"/>
      </w:pPr>
      <w:bookmarkStart w:id="6" w:name="_Toc338923489"/>
      <w:r w:rsidRPr="00E062ED">
        <w:t>Selection</w:t>
      </w:r>
      <w:bookmarkEnd w:id="6"/>
    </w:p>
    <w:p w:rsidR="00E062ED" w:rsidRDefault="00E062ED" w:rsidP="00E062ED">
      <w:pPr>
        <w:rPr>
          <w:rFonts w:ascii="Arial" w:hAnsi="Arial" w:cs="Arial"/>
        </w:rPr>
      </w:pPr>
      <w:r>
        <w:rPr>
          <w:rFonts w:ascii="Arial" w:hAnsi="Arial" w:cs="Arial"/>
        </w:rPr>
        <w:t>Responsibility for selection lies with the L</w:t>
      </w:r>
      <w:r w:rsidR="00F76E86">
        <w:rPr>
          <w:rFonts w:ascii="Arial" w:hAnsi="Arial" w:cs="Arial"/>
        </w:rPr>
        <w:t xml:space="preserve">ibrary Manager and can be </w:t>
      </w:r>
      <w:r w:rsidR="00204333">
        <w:rPr>
          <w:rFonts w:ascii="Arial" w:hAnsi="Arial" w:cs="Arial"/>
        </w:rPr>
        <w:t>delegated to</w:t>
      </w:r>
      <w:r w:rsidR="00430687">
        <w:rPr>
          <w:rFonts w:ascii="Arial" w:hAnsi="Arial" w:cs="Arial"/>
        </w:rPr>
        <w:t xml:space="preserve"> Teacher L</w:t>
      </w:r>
      <w:r>
        <w:rPr>
          <w:rFonts w:ascii="Arial" w:hAnsi="Arial" w:cs="Arial"/>
        </w:rPr>
        <w:t>ibrarian</w:t>
      </w:r>
      <w:r w:rsidR="00204333">
        <w:rPr>
          <w:rFonts w:ascii="Arial" w:hAnsi="Arial" w:cs="Arial"/>
        </w:rPr>
        <w:t>s</w:t>
      </w:r>
      <w:r>
        <w:rPr>
          <w:rFonts w:ascii="Arial" w:hAnsi="Arial" w:cs="Arial"/>
        </w:rPr>
        <w:t>. Selection is made on the basis of the consideration</w:t>
      </w:r>
      <w:r w:rsidR="00A77D12">
        <w:rPr>
          <w:rFonts w:ascii="Arial" w:hAnsi="Arial" w:cs="Arial"/>
        </w:rPr>
        <w:t>s</w:t>
      </w:r>
      <w:r>
        <w:rPr>
          <w:rFonts w:ascii="Arial" w:hAnsi="Arial" w:cs="Arial"/>
        </w:rPr>
        <w:t xml:space="preserve"> mentioned above, as well as:</w:t>
      </w:r>
    </w:p>
    <w:p w:rsidR="00E062ED" w:rsidRDefault="00E062ED" w:rsidP="002306FA">
      <w:pPr>
        <w:pStyle w:val="ListParagraph"/>
        <w:numPr>
          <w:ilvl w:val="0"/>
          <w:numId w:val="4"/>
        </w:numPr>
        <w:rPr>
          <w:rFonts w:ascii="Arial" w:hAnsi="Arial" w:cs="Arial"/>
        </w:rPr>
      </w:pPr>
      <w:r>
        <w:rPr>
          <w:rFonts w:ascii="Arial" w:hAnsi="Arial" w:cs="Arial"/>
        </w:rPr>
        <w:t xml:space="preserve">The </w:t>
      </w:r>
      <w:r w:rsidR="00204333">
        <w:rPr>
          <w:rFonts w:ascii="Arial" w:hAnsi="Arial" w:cs="Arial"/>
        </w:rPr>
        <w:t>professional recommendation of faculty c</w:t>
      </w:r>
      <w:r>
        <w:rPr>
          <w:rFonts w:ascii="Arial" w:hAnsi="Arial" w:cs="Arial"/>
        </w:rPr>
        <w:t>oordinators and teaching staff</w:t>
      </w:r>
    </w:p>
    <w:p w:rsidR="00E062ED" w:rsidRDefault="00E062ED" w:rsidP="002306FA">
      <w:pPr>
        <w:pStyle w:val="ListParagraph"/>
        <w:numPr>
          <w:ilvl w:val="0"/>
          <w:numId w:val="4"/>
        </w:numPr>
        <w:rPr>
          <w:rFonts w:ascii="Arial" w:hAnsi="Arial" w:cs="Arial"/>
        </w:rPr>
      </w:pPr>
      <w:r>
        <w:rPr>
          <w:rFonts w:ascii="Arial" w:hAnsi="Arial" w:cs="Arial"/>
        </w:rPr>
        <w:t>The educational value within the context of a particular learning programme</w:t>
      </w:r>
    </w:p>
    <w:p w:rsidR="00E062ED" w:rsidRDefault="00E062ED" w:rsidP="002306FA">
      <w:pPr>
        <w:pStyle w:val="ListParagraph"/>
        <w:numPr>
          <w:ilvl w:val="0"/>
          <w:numId w:val="4"/>
        </w:numPr>
        <w:rPr>
          <w:rFonts w:ascii="Arial" w:hAnsi="Arial" w:cs="Arial"/>
        </w:rPr>
      </w:pPr>
      <w:r>
        <w:rPr>
          <w:rFonts w:ascii="Arial" w:hAnsi="Arial" w:cs="Arial"/>
        </w:rPr>
        <w:t>Currency of the resource</w:t>
      </w:r>
    </w:p>
    <w:p w:rsidR="00E062ED" w:rsidRDefault="00A77D12" w:rsidP="002306FA">
      <w:pPr>
        <w:pStyle w:val="ListParagraph"/>
        <w:numPr>
          <w:ilvl w:val="0"/>
          <w:numId w:val="4"/>
        </w:numPr>
        <w:rPr>
          <w:rFonts w:ascii="Arial" w:hAnsi="Arial" w:cs="Arial"/>
        </w:rPr>
      </w:pPr>
      <w:r>
        <w:rPr>
          <w:rFonts w:ascii="Arial" w:hAnsi="Arial" w:cs="Arial"/>
        </w:rPr>
        <w:t>Appropri</w:t>
      </w:r>
      <w:r w:rsidR="00204333">
        <w:rPr>
          <w:rFonts w:ascii="Arial" w:hAnsi="Arial" w:cs="Arial"/>
        </w:rPr>
        <w:t>ateness of the literacy level to</w:t>
      </w:r>
      <w:r>
        <w:rPr>
          <w:rFonts w:ascii="Arial" w:hAnsi="Arial" w:cs="Arial"/>
        </w:rPr>
        <w:t xml:space="preserve"> the students</w:t>
      </w:r>
    </w:p>
    <w:p w:rsidR="00A77D12" w:rsidRDefault="00A77D12" w:rsidP="002306FA">
      <w:pPr>
        <w:pStyle w:val="ListParagraph"/>
        <w:numPr>
          <w:ilvl w:val="0"/>
          <w:numId w:val="4"/>
        </w:numPr>
        <w:rPr>
          <w:rFonts w:ascii="Arial" w:hAnsi="Arial" w:cs="Arial"/>
        </w:rPr>
      </w:pPr>
      <w:r>
        <w:rPr>
          <w:rFonts w:ascii="Arial" w:hAnsi="Arial" w:cs="Arial"/>
        </w:rPr>
        <w:t>The degree to which the item is likely to be controversial</w:t>
      </w:r>
    </w:p>
    <w:p w:rsidR="004E41D7" w:rsidRPr="004E41D7" w:rsidRDefault="00A77D12" w:rsidP="002306FA">
      <w:pPr>
        <w:pStyle w:val="ListParagraph"/>
        <w:numPr>
          <w:ilvl w:val="0"/>
          <w:numId w:val="4"/>
        </w:numPr>
        <w:rPr>
          <w:rFonts w:ascii="Arial" w:hAnsi="Arial" w:cs="Arial"/>
        </w:rPr>
      </w:pPr>
      <w:r>
        <w:rPr>
          <w:rFonts w:ascii="Arial" w:hAnsi="Arial" w:cs="Arial"/>
        </w:rPr>
        <w:t>The physical quality of the material</w:t>
      </w:r>
    </w:p>
    <w:p w:rsidR="00A77D12" w:rsidRDefault="00A77D12" w:rsidP="002306FA">
      <w:pPr>
        <w:pStyle w:val="ListParagraph"/>
        <w:numPr>
          <w:ilvl w:val="0"/>
          <w:numId w:val="4"/>
        </w:numPr>
        <w:rPr>
          <w:rFonts w:ascii="Arial" w:hAnsi="Arial" w:cs="Arial"/>
        </w:rPr>
      </w:pPr>
      <w:r>
        <w:rPr>
          <w:rFonts w:ascii="Arial" w:hAnsi="Arial" w:cs="Arial"/>
        </w:rPr>
        <w:t>The cost of the item</w:t>
      </w:r>
    </w:p>
    <w:p w:rsidR="00A77D12" w:rsidRDefault="00A77D12" w:rsidP="00793DBC">
      <w:pPr>
        <w:pStyle w:val="Heading2"/>
      </w:pPr>
      <w:bookmarkStart w:id="7" w:name="_Toc338923490"/>
      <w:r>
        <w:t>Acquisition</w:t>
      </w:r>
      <w:bookmarkEnd w:id="7"/>
    </w:p>
    <w:p w:rsidR="00A77D12" w:rsidRDefault="00A77D12" w:rsidP="00A77D12">
      <w:pPr>
        <w:rPr>
          <w:rFonts w:ascii="Arial" w:hAnsi="Arial" w:cs="Arial"/>
        </w:rPr>
      </w:pPr>
      <w:r>
        <w:rPr>
          <w:rFonts w:ascii="Arial" w:hAnsi="Arial" w:cs="Arial"/>
        </w:rPr>
        <w:t>Responsibility for acquisition lies with the Library Manager and Teacher Librarian staff who manage specific areas of the collection. The collection will be added to in the following ways:</w:t>
      </w:r>
    </w:p>
    <w:p w:rsidR="00A77D12" w:rsidRDefault="00A77D12" w:rsidP="002306FA">
      <w:pPr>
        <w:pStyle w:val="ListParagraph"/>
        <w:numPr>
          <w:ilvl w:val="0"/>
          <w:numId w:val="5"/>
        </w:numPr>
        <w:rPr>
          <w:rFonts w:ascii="Arial" w:hAnsi="Arial" w:cs="Arial"/>
        </w:rPr>
      </w:pPr>
      <w:r>
        <w:rPr>
          <w:rFonts w:ascii="Arial" w:hAnsi="Arial" w:cs="Arial"/>
        </w:rPr>
        <w:t>Selective purchases from booksellers</w:t>
      </w:r>
      <w:r w:rsidR="004E41D7">
        <w:rPr>
          <w:rFonts w:ascii="Arial" w:hAnsi="Arial" w:cs="Arial"/>
        </w:rPr>
        <w:t xml:space="preserve"> e.g. St Georges Books, Standing Orders, Big W, Target</w:t>
      </w:r>
    </w:p>
    <w:p w:rsidR="00A77D12" w:rsidRDefault="00A77D12" w:rsidP="002306FA">
      <w:pPr>
        <w:pStyle w:val="ListParagraph"/>
        <w:numPr>
          <w:ilvl w:val="0"/>
          <w:numId w:val="5"/>
        </w:numPr>
        <w:rPr>
          <w:rFonts w:ascii="Arial" w:hAnsi="Arial" w:cs="Arial"/>
        </w:rPr>
      </w:pPr>
      <w:r>
        <w:rPr>
          <w:rFonts w:ascii="Arial" w:hAnsi="Arial" w:cs="Arial"/>
        </w:rPr>
        <w:t>Requests</w:t>
      </w:r>
      <w:r w:rsidR="00204333">
        <w:rPr>
          <w:rFonts w:ascii="Arial" w:hAnsi="Arial" w:cs="Arial"/>
        </w:rPr>
        <w:t xml:space="preserve"> made by</w:t>
      </w:r>
      <w:r w:rsidR="004E41D7">
        <w:rPr>
          <w:rFonts w:ascii="Arial" w:hAnsi="Arial" w:cs="Arial"/>
        </w:rPr>
        <w:t xml:space="preserve"> faculty co</w:t>
      </w:r>
      <w:r w:rsidR="005B29CF">
        <w:rPr>
          <w:rFonts w:ascii="Arial" w:hAnsi="Arial" w:cs="Arial"/>
        </w:rPr>
        <w:t xml:space="preserve">ordinators, budget managers, </w:t>
      </w:r>
      <w:r w:rsidR="004E41D7">
        <w:rPr>
          <w:rFonts w:ascii="Arial" w:hAnsi="Arial" w:cs="Arial"/>
        </w:rPr>
        <w:t>teachers</w:t>
      </w:r>
      <w:r w:rsidR="005B29CF">
        <w:rPr>
          <w:rFonts w:ascii="Arial" w:hAnsi="Arial" w:cs="Arial"/>
        </w:rPr>
        <w:t xml:space="preserve"> and students</w:t>
      </w:r>
    </w:p>
    <w:p w:rsidR="004E41D7" w:rsidRDefault="004E41D7" w:rsidP="002306FA">
      <w:pPr>
        <w:pStyle w:val="ListParagraph"/>
        <w:numPr>
          <w:ilvl w:val="0"/>
          <w:numId w:val="5"/>
        </w:numPr>
        <w:rPr>
          <w:rFonts w:ascii="Arial" w:hAnsi="Arial" w:cs="Arial"/>
        </w:rPr>
      </w:pPr>
      <w:r>
        <w:rPr>
          <w:rFonts w:ascii="Arial" w:hAnsi="Arial" w:cs="Arial"/>
        </w:rPr>
        <w:t xml:space="preserve">Online providers e.g. </w:t>
      </w:r>
      <w:r w:rsidR="00CC7E16">
        <w:rPr>
          <w:rFonts w:ascii="Arial" w:hAnsi="Arial" w:cs="Arial"/>
        </w:rPr>
        <w:t xml:space="preserve">Amazon and Book Depository, </w:t>
      </w:r>
      <w:r>
        <w:rPr>
          <w:rFonts w:ascii="Arial" w:hAnsi="Arial" w:cs="Arial"/>
        </w:rPr>
        <w:t xml:space="preserve"> if an item cannot be sourced from Australia for the same price</w:t>
      </w:r>
    </w:p>
    <w:p w:rsidR="0079313D" w:rsidRPr="00311916" w:rsidRDefault="00311916" w:rsidP="002306FA">
      <w:pPr>
        <w:pStyle w:val="ListParagraph"/>
        <w:numPr>
          <w:ilvl w:val="0"/>
          <w:numId w:val="5"/>
        </w:numPr>
        <w:rPr>
          <w:rFonts w:ascii="Arial" w:hAnsi="Arial" w:cs="Arial"/>
        </w:rPr>
      </w:pPr>
      <w:r>
        <w:rPr>
          <w:rFonts w:ascii="Arial" w:hAnsi="Arial" w:cs="Arial"/>
        </w:rPr>
        <w:t>Donations to the library will be assessed by the</w:t>
      </w:r>
      <w:r w:rsidR="0079313D">
        <w:rPr>
          <w:rFonts w:ascii="Arial" w:hAnsi="Arial" w:cs="Arial"/>
        </w:rPr>
        <w:t xml:space="preserve"> ‘Selection’</w:t>
      </w:r>
      <w:r w:rsidR="005860F5">
        <w:rPr>
          <w:rFonts w:ascii="Arial" w:hAnsi="Arial" w:cs="Arial"/>
        </w:rPr>
        <w:t xml:space="preserve"> cr</w:t>
      </w:r>
      <w:r>
        <w:rPr>
          <w:rFonts w:ascii="Arial" w:hAnsi="Arial" w:cs="Arial"/>
        </w:rPr>
        <w:t xml:space="preserve">iteria listed </w:t>
      </w:r>
      <w:r w:rsidRPr="00311916">
        <w:rPr>
          <w:rFonts w:ascii="Arial" w:hAnsi="Arial" w:cs="Arial"/>
        </w:rPr>
        <w:t>above</w:t>
      </w:r>
    </w:p>
    <w:p w:rsidR="00204333" w:rsidRPr="00204333" w:rsidRDefault="00204333" w:rsidP="00204333">
      <w:pPr>
        <w:rPr>
          <w:rFonts w:ascii="Arial" w:hAnsi="Arial" w:cs="Arial"/>
        </w:rPr>
      </w:pPr>
      <w:r w:rsidRPr="00204333">
        <w:rPr>
          <w:rFonts w:ascii="Arial" w:hAnsi="Arial" w:cs="Arial"/>
        </w:rPr>
        <w:t>If possible, items will be researched (e.g. through reviews) before a decision is made as to their suitability for our collection</w:t>
      </w:r>
    </w:p>
    <w:p w:rsidR="00204333" w:rsidRPr="00204333" w:rsidRDefault="00204333" w:rsidP="00793DBC">
      <w:pPr>
        <w:pStyle w:val="Heading2"/>
      </w:pPr>
      <w:bookmarkStart w:id="8" w:name="_Toc338923491"/>
      <w:r w:rsidRPr="00204333">
        <w:t>Acquisition procedures</w:t>
      </w:r>
      <w:bookmarkEnd w:id="8"/>
    </w:p>
    <w:p w:rsidR="004E41D7" w:rsidRDefault="004E41D7" w:rsidP="004E41D7">
      <w:pPr>
        <w:rPr>
          <w:rFonts w:ascii="Arial" w:hAnsi="Arial" w:cs="Arial"/>
        </w:rPr>
      </w:pPr>
      <w:r>
        <w:rPr>
          <w:rFonts w:ascii="Arial" w:hAnsi="Arial" w:cs="Arial"/>
        </w:rPr>
        <w:t>All purchasing need to adhere to the following procedure:</w:t>
      </w:r>
    </w:p>
    <w:p w:rsidR="007920C5" w:rsidRDefault="007920C5" w:rsidP="002306FA">
      <w:pPr>
        <w:pStyle w:val="ListParagraph"/>
        <w:numPr>
          <w:ilvl w:val="0"/>
          <w:numId w:val="8"/>
        </w:numPr>
        <w:rPr>
          <w:rFonts w:ascii="Arial" w:hAnsi="Arial" w:cs="Arial"/>
        </w:rPr>
      </w:pPr>
      <w:r>
        <w:rPr>
          <w:rFonts w:ascii="Arial" w:hAnsi="Arial" w:cs="Arial"/>
        </w:rPr>
        <w:t xml:space="preserve">Before ordering, </w:t>
      </w:r>
      <w:r w:rsidR="00EB3D92">
        <w:rPr>
          <w:rFonts w:ascii="Arial" w:hAnsi="Arial" w:cs="Arial"/>
        </w:rPr>
        <w:t>item</w:t>
      </w:r>
      <w:r w:rsidR="00D04972">
        <w:rPr>
          <w:rFonts w:ascii="Arial" w:hAnsi="Arial" w:cs="Arial"/>
        </w:rPr>
        <w:t>s</w:t>
      </w:r>
      <w:r w:rsidR="00EB3D92">
        <w:rPr>
          <w:rFonts w:ascii="Arial" w:hAnsi="Arial" w:cs="Arial"/>
        </w:rPr>
        <w:t xml:space="preserve"> </w:t>
      </w:r>
      <w:r>
        <w:rPr>
          <w:rFonts w:ascii="Arial" w:hAnsi="Arial" w:cs="Arial"/>
        </w:rPr>
        <w:t xml:space="preserve">will </w:t>
      </w:r>
      <w:r w:rsidR="00A642BD">
        <w:rPr>
          <w:rFonts w:ascii="Arial" w:hAnsi="Arial" w:cs="Arial"/>
        </w:rPr>
        <w:t xml:space="preserve">be </w:t>
      </w:r>
      <w:r>
        <w:rPr>
          <w:rFonts w:ascii="Arial" w:hAnsi="Arial" w:cs="Arial"/>
        </w:rPr>
        <w:t>check</w:t>
      </w:r>
      <w:r w:rsidR="00EB3D92">
        <w:rPr>
          <w:rFonts w:ascii="Arial" w:hAnsi="Arial" w:cs="Arial"/>
        </w:rPr>
        <w:t>ed to ensure</w:t>
      </w:r>
      <w:r w:rsidR="00A642BD">
        <w:rPr>
          <w:rFonts w:ascii="Arial" w:hAnsi="Arial" w:cs="Arial"/>
        </w:rPr>
        <w:t xml:space="preserve"> the</w:t>
      </w:r>
      <w:r w:rsidR="00D04972">
        <w:rPr>
          <w:rFonts w:ascii="Arial" w:hAnsi="Arial" w:cs="Arial"/>
        </w:rPr>
        <w:t>:</w:t>
      </w:r>
    </w:p>
    <w:p w:rsidR="007920C5" w:rsidRDefault="007920C5" w:rsidP="002306FA">
      <w:pPr>
        <w:pStyle w:val="ListParagraph"/>
        <w:numPr>
          <w:ilvl w:val="0"/>
          <w:numId w:val="9"/>
        </w:numPr>
        <w:rPr>
          <w:rFonts w:ascii="Arial" w:hAnsi="Arial" w:cs="Arial"/>
        </w:rPr>
      </w:pPr>
      <w:r>
        <w:rPr>
          <w:rFonts w:ascii="Arial" w:hAnsi="Arial" w:cs="Arial"/>
        </w:rPr>
        <w:t>appropriateness of the resource</w:t>
      </w:r>
    </w:p>
    <w:p w:rsidR="00A642BD" w:rsidRDefault="007920C5" w:rsidP="002306FA">
      <w:pPr>
        <w:pStyle w:val="ListParagraph"/>
        <w:numPr>
          <w:ilvl w:val="0"/>
          <w:numId w:val="9"/>
        </w:numPr>
        <w:rPr>
          <w:rFonts w:ascii="Arial" w:hAnsi="Arial" w:cs="Arial"/>
        </w:rPr>
      </w:pPr>
      <w:r>
        <w:rPr>
          <w:rFonts w:ascii="Arial" w:hAnsi="Arial" w:cs="Arial"/>
        </w:rPr>
        <w:t>budget available</w:t>
      </w:r>
    </w:p>
    <w:p w:rsidR="007920C5" w:rsidRPr="00A642BD" w:rsidRDefault="00311916" w:rsidP="002306FA">
      <w:pPr>
        <w:pStyle w:val="ListParagraph"/>
        <w:numPr>
          <w:ilvl w:val="0"/>
          <w:numId w:val="9"/>
        </w:numPr>
        <w:rPr>
          <w:rFonts w:ascii="Arial" w:hAnsi="Arial" w:cs="Arial"/>
        </w:rPr>
      </w:pPr>
      <w:r>
        <w:rPr>
          <w:rFonts w:ascii="Arial" w:hAnsi="Arial" w:cs="Arial"/>
        </w:rPr>
        <w:t>non-duplication</w:t>
      </w:r>
    </w:p>
    <w:p w:rsidR="00EB3D92" w:rsidRDefault="00EB3D92" w:rsidP="002306FA">
      <w:pPr>
        <w:pStyle w:val="ListParagraph"/>
        <w:numPr>
          <w:ilvl w:val="0"/>
          <w:numId w:val="9"/>
        </w:numPr>
        <w:rPr>
          <w:rFonts w:ascii="Arial" w:hAnsi="Arial" w:cs="Arial"/>
        </w:rPr>
      </w:pPr>
      <w:r>
        <w:rPr>
          <w:rFonts w:ascii="Arial" w:hAnsi="Arial" w:cs="Arial"/>
        </w:rPr>
        <w:t>resource supports teaching programs, the UAHS</w:t>
      </w:r>
      <w:r w:rsidR="00AB5AD7">
        <w:rPr>
          <w:rFonts w:ascii="Arial" w:hAnsi="Arial" w:cs="Arial"/>
        </w:rPr>
        <w:t xml:space="preserve"> SIP</w:t>
      </w:r>
      <w:r>
        <w:rPr>
          <w:rFonts w:ascii="Arial" w:hAnsi="Arial" w:cs="Arial"/>
        </w:rPr>
        <w:t xml:space="preserve"> or the aims of the Library</w:t>
      </w:r>
    </w:p>
    <w:p w:rsidR="00433D59" w:rsidRDefault="005857A5" w:rsidP="002306FA">
      <w:pPr>
        <w:pStyle w:val="ListParagraph"/>
        <w:numPr>
          <w:ilvl w:val="0"/>
          <w:numId w:val="9"/>
        </w:numPr>
        <w:rPr>
          <w:rFonts w:ascii="Arial" w:hAnsi="Arial" w:cs="Arial"/>
        </w:rPr>
      </w:pPr>
      <w:r>
        <w:rPr>
          <w:rFonts w:ascii="Arial" w:hAnsi="Arial" w:cs="Arial"/>
        </w:rPr>
        <w:t>Copyright</w:t>
      </w:r>
      <w:r w:rsidR="00433D59">
        <w:rPr>
          <w:rFonts w:ascii="Arial" w:hAnsi="Arial" w:cs="Arial"/>
        </w:rPr>
        <w:t xml:space="preserve"> compliance </w:t>
      </w:r>
    </w:p>
    <w:p w:rsidR="00D04972" w:rsidRPr="007920C5" w:rsidRDefault="00D04972" w:rsidP="00D04972">
      <w:pPr>
        <w:pStyle w:val="ListParagraph"/>
        <w:ind w:left="1080"/>
        <w:rPr>
          <w:rFonts w:ascii="Arial" w:hAnsi="Arial" w:cs="Arial"/>
        </w:rPr>
      </w:pPr>
    </w:p>
    <w:p w:rsidR="00D04972" w:rsidRDefault="00D04972" w:rsidP="002306FA">
      <w:pPr>
        <w:pStyle w:val="ListParagraph"/>
        <w:numPr>
          <w:ilvl w:val="0"/>
          <w:numId w:val="6"/>
        </w:numPr>
        <w:rPr>
          <w:rFonts w:ascii="Arial" w:hAnsi="Arial" w:cs="Arial"/>
        </w:rPr>
      </w:pPr>
      <w:r>
        <w:rPr>
          <w:rFonts w:ascii="Arial" w:hAnsi="Arial" w:cs="Arial"/>
        </w:rPr>
        <w:t>All purchasing must be approved by the Library Manag</w:t>
      </w:r>
      <w:r w:rsidR="00433D59">
        <w:rPr>
          <w:rFonts w:ascii="Arial" w:hAnsi="Arial" w:cs="Arial"/>
        </w:rPr>
        <w:t>er who will monitor spending</w:t>
      </w:r>
    </w:p>
    <w:p w:rsidR="00EB3D92" w:rsidRDefault="00550753" w:rsidP="002306FA">
      <w:pPr>
        <w:pStyle w:val="ListParagraph"/>
        <w:numPr>
          <w:ilvl w:val="0"/>
          <w:numId w:val="6"/>
        </w:numPr>
        <w:rPr>
          <w:rFonts w:ascii="Arial" w:hAnsi="Arial" w:cs="Arial"/>
        </w:rPr>
      </w:pPr>
      <w:r w:rsidRPr="00EB3D92">
        <w:rPr>
          <w:rFonts w:ascii="Arial" w:hAnsi="Arial" w:cs="Arial"/>
        </w:rPr>
        <w:t>The it</w:t>
      </w:r>
      <w:r w:rsidR="00CC7E16" w:rsidRPr="00EB3D92">
        <w:rPr>
          <w:rFonts w:ascii="Arial" w:hAnsi="Arial" w:cs="Arial"/>
        </w:rPr>
        <w:t>em’s</w:t>
      </w:r>
      <w:r w:rsidR="00DC7FCE">
        <w:rPr>
          <w:rFonts w:ascii="Arial" w:hAnsi="Arial" w:cs="Arial"/>
        </w:rPr>
        <w:t xml:space="preserve"> name, price and supplier</w:t>
      </w:r>
      <w:r w:rsidRPr="00EB3D92">
        <w:rPr>
          <w:rFonts w:ascii="Arial" w:hAnsi="Arial" w:cs="Arial"/>
        </w:rPr>
        <w:t xml:space="preserve"> must be given to the</w:t>
      </w:r>
      <w:r w:rsidR="00EB3D92" w:rsidRPr="00EB3D92">
        <w:rPr>
          <w:rFonts w:ascii="Arial" w:hAnsi="Arial" w:cs="Arial"/>
        </w:rPr>
        <w:t xml:space="preserve"> appropriate SSO</w:t>
      </w:r>
    </w:p>
    <w:p w:rsidR="00EB3D92" w:rsidRPr="00D04972" w:rsidRDefault="00550753" w:rsidP="002306FA">
      <w:pPr>
        <w:pStyle w:val="ListParagraph"/>
        <w:numPr>
          <w:ilvl w:val="0"/>
          <w:numId w:val="6"/>
        </w:numPr>
        <w:rPr>
          <w:rFonts w:ascii="Arial" w:hAnsi="Arial" w:cs="Arial"/>
        </w:rPr>
      </w:pPr>
      <w:r w:rsidRPr="00EB3D92">
        <w:rPr>
          <w:rFonts w:ascii="Arial" w:hAnsi="Arial" w:cs="Arial"/>
        </w:rPr>
        <w:t>The SSO will complete the order form and give to the Business Manager</w:t>
      </w:r>
    </w:p>
    <w:p w:rsidR="00550753" w:rsidRDefault="00550753" w:rsidP="002306FA">
      <w:pPr>
        <w:pStyle w:val="ListParagraph"/>
        <w:numPr>
          <w:ilvl w:val="0"/>
          <w:numId w:val="6"/>
        </w:numPr>
        <w:rPr>
          <w:rFonts w:ascii="Arial" w:hAnsi="Arial" w:cs="Arial"/>
        </w:rPr>
      </w:pPr>
      <w:r>
        <w:rPr>
          <w:rFonts w:ascii="Arial" w:hAnsi="Arial" w:cs="Arial"/>
        </w:rPr>
        <w:t xml:space="preserve">When the item(s) arrive, </w:t>
      </w:r>
      <w:r w:rsidR="00D04972">
        <w:rPr>
          <w:rFonts w:ascii="Arial" w:hAnsi="Arial" w:cs="Arial"/>
        </w:rPr>
        <w:t>they must</w:t>
      </w:r>
      <w:r w:rsidR="00F03667">
        <w:rPr>
          <w:rFonts w:ascii="Arial" w:hAnsi="Arial" w:cs="Arial"/>
        </w:rPr>
        <w:t xml:space="preserve"> be checked against the original order to ensure that all items have been received</w:t>
      </w:r>
      <w:r>
        <w:rPr>
          <w:rFonts w:ascii="Arial" w:hAnsi="Arial" w:cs="Arial"/>
        </w:rPr>
        <w:t>. Any items that have not arrived need to be followed up before the account will be paid</w:t>
      </w:r>
    </w:p>
    <w:p w:rsidR="00550753" w:rsidRDefault="00550753" w:rsidP="002306FA">
      <w:pPr>
        <w:pStyle w:val="ListParagraph"/>
        <w:numPr>
          <w:ilvl w:val="0"/>
          <w:numId w:val="6"/>
        </w:numPr>
        <w:rPr>
          <w:rFonts w:ascii="Arial" w:hAnsi="Arial" w:cs="Arial"/>
        </w:rPr>
      </w:pPr>
      <w:r>
        <w:rPr>
          <w:rFonts w:ascii="Arial" w:hAnsi="Arial" w:cs="Arial"/>
        </w:rPr>
        <w:t>Invoices must be signed by the Library Manager before being given to the Business Manager</w:t>
      </w:r>
    </w:p>
    <w:p w:rsidR="00550753" w:rsidRDefault="00550753" w:rsidP="002306FA">
      <w:pPr>
        <w:pStyle w:val="ListParagraph"/>
        <w:numPr>
          <w:ilvl w:val="0"/>
          <w:numId w:val="6"/>
        </w:numPr>
        <w:rPr>
          <w:rFonts w:ascii="Arial" w:hAnsi="Arial" w:cs="Arial"/>
        </w:rPr>
      </w:pPr>
      <w:r>
        <w:rPr>
          <w:rFonts w:ascii="Arial" w:hAnsi="Arial" w:cs="Arial"/>
        </w:rPr>
        <w:t>When items are purchased with the school credit card</w:t>
      </w:r>
      <w:r w:rsidR="00F03667">
        <w:rPr>
          <w:rFonts w:ascii="Arial" w:hAnsi="Arial" w:cs="Arial"/>
        </w:rPr>
        <w:t>, the order confirmation/receipt must be printed and given to the SSO in charge of ordering who will attach it to a school order form and give to the Business Manager</w:t>
      </w:r>
    </w:p>
    <w:p w:rsidR="005860F5" w:rsidRDefault="00F03667" w:rsidP="002306FA">
      <w:pPr>
        <w:pStyle w:val="ListParagraph"/>
        <w:numPr>
          <w:ilvl w:val="0"/>
          <w:numId w:val="6"/>
        </w:numPr>
        <w:rPr>
          <w:rFonts w:ascii="Arial" w:hAnsi="Arial" w:cs="Arial"/>
        </w:rPr>
      </w:pPr>
      <w:r>
        <w:rPr>
          <w:rFonts w:ascii="Arial" w:hAnsi="Arial" w:cs="Arial"/>
        </w:rPr>
        <w:t>Approval needs to be given by the Library Manager before staff can purchase items with their own</w:t>
      </w:r>
      <w:r w:rsidR="002935F0">
        <w:rPr>
          <w:rFonts w:ascii="Arial" w:hAnsi="Arial" w:cs="Arial"/>
        </w:rPr>
        <w:t xml:space="preserve"> private</w:t>
      </w:r>
      <w:r>
        <w:rPr>
          <w:rFonts w:ascii="Arial" w:hAnsi="Arial" w:cs="Arial"/>
        </w:rPr>
        <w:t xml:space="preserve"> credit card. </w:t>
      </w:r>
      <w:r w:rsidR="002935F0">
        <w:rPr>
          <w:rFonts w:ascii="Arial" w:hAnsi="Arial" w:cs="Arial"/>
        </w:rPr>
        <w:t xml:space="preserve">Receipts must then be given to the SSO in charge of ordering, who will attach it to a school order form and give to the Business Manager. A reimbursement form then needs to be completed and given to the Library Manager for </w:t>
      </w:r>
      <w:r w:rsidR="00DC7FCE">
        <w:rPr>
          <w:rFonts w:ascii="Arial" w:hAnsi="Arial" w:cs="Arial"/>
        </w:rPr>
        <w:t>signing.</w:t>
      </w:r>
    </w:p>
    <w:p w:rsidR="00DC7FCE" w:rsidRDefault="00BE6445" w:rsidP="002306FA">
      <w:pPr>
        <w:pStyle w:val="ListParagraph"/>
        <w:numPr>
          <w:ilvl w:val="0"/>
          <w:numId w:val="6"/>
        </w:numPr>
        <w:rPr>
          <w:rFonts w:ascii="Arial" w:hAnsi="Arial" w:cs="Arial"/>
        </w:rPr>
      </w:pPr>
      <w:r>
        <w:rPr>
          <w:rFonts w:ascii="Arial" w:hAnsi="Arial" w:cs="Arial"/>
        </w:rPr>
        <w:t>Funding for i</w:t>
      </w:r>
      <w:r w:rsidR="00DC7FCE">
        <w:rPr>
          <w:rFonts w:ascii="Arial" w:hAnsi="Arial" w:cs="Arial"/>
        </w:rPr>
        <w:t xml:space="preserve">tems ‘on approval’ </w:t>
      </w:r>
      <w:r w:rsidR="00F76E86">
        <w:rPr>
          <w:rFonts w:ascii="Arial" w:hAnsi="Arial" w:cs="Arial"/>
        </w:rPr>
        <w:t xml:space="preserve">must </w:t>
      </w:r>
      <w:r>
        <w:rPr>
          <w:rFonts w:ascii="Arial" w:hAnsi="Arial" w:cs="Arial"/>
        </w:rPr>
        <w:t>first be ratified</w:t>
      </w:r>
      <w:r w:rsidR="00F76E86">
        <w:rPr>
          <w:rFonts w:ascii="Arial" w:hAnsi="Arial" w:cs="Arial"/>
        </w:rPr>
        <w:t xml:space="preserve"> for purchasing by the Library M</w:t>
      </w:r>
      <w:r>
        <w:rPr>
          <w:rFonts w:ascii="Arial" w:hAnsi="Arial" w:cs="Arial"/>
        </w:rPr>
        <w:t xml:space="preserve">anager </w:t>
      </w:r>
      <w:r w:rsidR="00F76E86">
        <w:rPr>
          <w:rFonts w:ascii="Arial" w:hAnsi="Arial" w:cs="Arial"/>
        </w:rPr>
        <w:t xml:space="preserve">and </w:t>
      </w:r>
      <w:r w:rsidR="00DC7FCE">
        <w:rPr>
          <w:rFonts w:ascii="Arial" w:hAnsi="Arial" w:cs="Arial"/>
        </w:rPr>
        <w:t xml:space="preserve">are </w:t>
      </w:r>
      <w:r w:rsidR="00F76E86">
        <w:rPr>
          <w:rFonts w:ascii="Arial" w:hAnsi="Arial" w:cs="Arial"/>
        </w:rPr>
        <w:t xml:space="preserve">then </w:t>
      </w:r>
      <w:r w:rsidR="00DC7FCE">
        <w:rPr>
          <w:rFonts w:ascii="Arial" w:hAnsi="Arial" w:cs="Arial"/>
        </w:rPr>
        <w:t>the responsibility of the staff requesting the items. No order form is needed initially.</w:t>
      </w:r>
    </w:p>
    <w:p w:rsidR="00DC7FCE" w:rsidRDefault="00DC7FCE" w:rsidP="00DC7FCE">
      <w:pPr>
        <w:pStyle w:val="ListParagraph"/>
        <w:rPr>
          <w:rFonts w:ascii="Arial" w:hAnsi="Arial" w:cs="Arial"/>
          <w:u w:val="single"/>
        </w:rPr>
      </w:pPr>
      <w:r w:rsidRPr="00DC7FCE">
        <w:rPr>
          <w:rFonts w:ascii="Arial" w:hAnsi="Arial" w:cs="Arial"/>
          <w:u w:val="single"/>
        </w:rPr>
        <w:t>Not wanted</w:t>
      </w:r>
    </w:p>
    <w:p w:rsidR="00DC7FCE" w:rsidRDefault="00DC7FCE" w:rsidP="00DC7FCE">
      <w:pPr>
        <w:pStyle w:val="ListParagraph"/>
        <w:rPr>
          <w:rFonts w:ascii="Arial" w:hAnsi="Arial" w:cs="Arial"/>
        </w:rPr>
      </w:pPr>
      <w:r>
        <w:rPr>
          <w:rFonts w:ascii="Arial" w:hAnsi="Arial" w:cs="Arial"/>
        </w:rPr>
        <w:t>Packaged and returned within the time indicated by the supplier</w:t>
      </w:r>
    </w:p>
    <w:p w:rsidR="00DC7FCE" w:rsidRDefault="00DC7FCE" w:rsidP="00DC7FCE">
      <w:pPr>
        <w:pStyle w:val="ListParagraph"/>
        <w:rPr>
          <w:rFonts w:ascii="Arial" w:hAnsi="Arial" w:cs="Arial"/>
          <w:u w:val="single"/>
        </w:rPr>
      </w:pPr>
      <w:r w:rsidRPr="00DC7FCE">
        <w:rPr>
          <w:rFonts w:ascii="Arial" w:hAnsi="Arial" w:cs="Arial"/>
          <w:u w:val="single"/>
        </w:rPr>
        <w:t>Wanted</w:t>
      </w:r>
    </w:p>
    <w:p w:rsidR="00DC7FCE" w:rsidRPr="00DC7FCE" w:rsidRDefault="00DC7FCE" w:rsidP="00DC7FCE">
      <w:pPr>
        <w:pStyle w:val="ListParagraph"/>
        <w:rPr>
          <w:rFonts w:ascii="Arial" w:hAnsi="Arial" w:cs="Arial"/>
        </w:rPr>
      </w:pPr>
      <w:r>
        <w:rPr>
          <w:rFonts w:ascii="Arial" w:hAnsi="Arial" w:cs="Arial"/>
        </w:rPr>
        <w:t>The items name, price and supplier are to be given to the appropriate SSO who will complete an order form and pass to the Business Manager.</w:t>
      </w:r>
    </w:p>
    <w:p w:rsidR="00CC7E16" w:rsidRDefault="00CC7E16" w:rsidP="00793DBC">
      <w:pPr>
        <w:pStyle w:val="Heading2"/>
      </w:pPr>
      <w:bookmarkStart w:id="9" w:name="_Toc338923492"/>
      <w:r w:rsidRPr="00CC7E16">
        <w:t>Collection Revie</w:t>
      </w:r>
      <w:r w:rsidRPr="00BE6445">
        <w:rPr>
          <w:color w:val="ED4600"/>
        </w:rPr>
        <w:t>w</w:t>
      </w:r>
      <w:bookmarkEnd w:id="9"/>
    </w:p>
    <w:p w:rsidR="00CC7E16" w:rsidRDefault="00311916" w:rsidP="00CC7E16">
      <w:pPr>
        <w:rPr>
          <w:rFonts w:ascii="Arial" w:hAnsi="Arial" w:cs="Arial"/>
        </w:rPr>
      </w:pPr>
      <w:r>
        <w:rPr>
          <w:rFonts w:ascii="Arial" w:hAnsi="Arial" w:cs="Arial"/>
        </w:rPr>
        <w:t>Responsibility for weeding</w:t>
      </w:r>
      <w:r w:rsidR="00CC7E16">
        <w:rPr>
          <w:rFonts w:ascii="Arial" w:hAnsi="Arial" w:cs="Arial"/>
        </w:rPr>
        <w:t xml:space="preserve"> rests with the Library</w:t>
      </w:r>
      <w:r w:rsidR="00657CCA">
        <w:rPr>
          <w:rFonts w:ascii="Arial" w:hAnsi="Arial" w:cs="Arial"/>
        </w:rPr>
        <w:t xml:space="preserve"> Manager, in consultation with Teacher L</w:t>
      </w:r>
      <w:r w:rsidR="00BE6445">
        <w:rPr>
          <w:rFonts w:ascii="Arial" w:hAnsi="Arial" w:cs="Arial"/>
        </w:rPr>
        <w:t>ibrarians and faculty/budget M</w:t>
      </w:r>
      <w:r w:rsidR="00CC7E16">
        <w:rPr>
          <w:rFonts w:ascii="Arial" w:hAnsi="Arial" w:cs="Arial"/>
        </w:rPr>
        <w:t>anagers of the item being reviewed. Culling occurs</w:t>
      </w:r>
      <w:r>
        <w:rPr>
          <w:rFonts w:ascii="Arial" w:hAnsi="Arial" w:cs="Arial"/>
        </w:rPr>
        <w:t xml:space="preserve"> continuously as resources cycle</w:t>
      </w:r>
      <w:r w:rsidR="00CC7E16">
        <w:rPr>
          <w:rFonts w:ascii="Arial" w:hAnsi="Arial" w:cs="Arial"/>
        </w:rPr>
        <w:t xml:space="preserve"> through the circulation process. Criteria for removal of an item from the collection include:</w:t>
      </w:r>
    </w:p>
    <w:p w:rsidR="00CC7E16" w:rsidRDefault="00CC7E16" w:rsidP="002306FA">
      <w:pPr>
        <w:pStyle w:val="ListParagraph"/>
        <w:numPr>
          <w:ilvl w:val="0"/>
          <w:numId w:val="7"/>
        </w:numPr>
        <w:rPr>
          <w:rFonts w:ascii="Arial" w:hAnsi="Arial" w:cs="Arial"/>
        </w:rPr>
      </w:pPr>
      <w:r>
        <w:rPr>
          <w:rFonts w:ascii="Arial" w:hAnsi="Arial" w:cs="Arial"/>
        </w:rPr>
        <w:t>The item is beyond repair</w:t>
      </w:r>
    </w:p>
    <w:p w:rsidR="00CC7E16" w:rsidRDefault="00CC7E16" w:rsidP="002306FA">
      <w:pPr>
        <w:pStyle w:val="ListParagraph"/>
        <w:numPr>
          <w:ilvl w:val="0"/>
          <w:numId w:val="7"/>
        </w:numPr>
        <w:rPr>
          <w:rFonts w:ascii="Arial" w:hAnsi="Arial" w:cs="Arial"/>
        </w:rPr>
      </w:pPr>
      <w:r>
        <w:rPr>
          <w:rFonts w:ascii="Arial" w:hAnsi="Arial" w:cs="Arial"/>
        </w:rPr>
        <w:t>Information contained within the item is outdated</w:t>
      </w:r>
    </w:p>
    <w:p w:rsidR="00CC7E16" w:rsidRDefault="00CC7E16" w:rsidP="002306FA">
      <w:pPr>
        <w:pStyle w:val="ListParagraph"/>
        <w:numPr>
          <w:ilvl w:val="0"/>
          <w:numId w:val="7"/>
        </w:numPr>
        <w:rPr>
          <w:rFonts w:ascii="Arial" w:hAnsi="Arial" w:cs="Arial"/>
        </w:rPr>
      </w:pPr>
      <w:r>
        <w:rPr>
          <w:rFonts w:ascii="Arial" w:hAnsi="Arial" w:cs="Arial"/>
        </w:rPr>
        <w:t>The item has not been borrowed, even after promotion and display</w:t>
      </w:r>
    </w:p>
    <w:p w:rsidR="00CC7E16" w:rsidRDefault="00CC7E16" w:rsidP="002306FA">
      <w:pPr>
        <w:pStyle w:val="ListParagraph"/>
        <w:numPr>
          <w:ilvl w:val="0"/>
          <w:numId w:val="7"/>
        </w:numPr>
        <w:rPr>
          <w:rFonts w:ascii="Arial" w:hAnsi="Arial" w:cs="Arial"/>
        </w:rPr>
      </w:pPr>
      <w:r>
        <w:rPr>
          <w:rFonts w:ascii="Arial" w:hAnsi="Arial" w:cs="Arial"/>
        </w:rPr>
        <w:t>Digital items have migrated to a new format</w:t>
      </w:r>
    </w:p>
    <w:p w:rsidR="00CC7E16" w:rsidRDefault="00CC7E16" w:rsidP="00CC7E16">
      <w:pPr>
        <w:rPr>
          <w:rFonts w:ascii="Arial" w:hAnsi="Arial" w:cs="Arial"/>
        </w:rPr>
      </w:pPr>
      <w:r>
        <w:rPr>
          <w:rFonts w:ascii="Arial" w:hAnsi="Arial" w:cs="Arial"/>
        </w:rPr>
        <w:t xml:space="preserve">All culled items will be offered to the faculty concerned, for storage in their teaching areas after removal from the catalogue. </w:t>
      </w:r>
      <w:r w:rsidR="007920C5">
        <w:rPr>
          <w:rFonts w:ascii="Arial" w:hAnsi="Arial" w:cs="Arial"/>
        </w:rPr>
        <w:t xml:space="preserve">Items not wanted by faculties will be </w:t>
      </w:r>
      <w:r w:rsidR="00433D59">
        <w:rPr>
          <w:rFonts w:ascii="Arial" w:hAnsi="Arial" w:cs="Arial"/>
        </w:rPr>
        <w:t>offered to staff and students.</w:t>
      </w:r>
      <w:r w:rsidR="00BE6445">
        <w:rPr>
          <w:rFonts w:ascii="Arial" w:hAnsi="Arial" w:cs="Arial"/>
        </w:rPr>
        <w:t xml:space="preserve"> Where possible, items will be recycled and disposed of in a sustainable manner. </w:t>
      </w:r>
    </w:p>
    <w:p w:rsidR="007920C5" w:rsidRPr="00BE6445" w:rsidRDefault="007920C5" w:rsidP="00BE6445">
      <w:pPr>
        <w:rPr>
          <w:rFonts w:asciiTheme="majorHAnsi" w:eastAsiaTheme="majorEastAsia" w:hAnsiTheme="majorHAnsi" w:cstheme="majorBidi"/>
          <w:b/>
          <w:bCs/>
          <w:color w:val="ED4600"/>
          <w:sz w:val="26"/>
          <w:szCs w:val="26"/>
        </w:rPr>
      </w:pPr>
      <w:bookmarkStart w:id="10" w:name="_Toc338923493"/>
      <w:r w:rsidRPr="00BE6445">
        <w:rPr>
          <w:b/>
          <w:color w:val="ED4600"/>
          <w:sz w:val="26"/>
          <w:szCs w:val="26"/>
        </w:rPr>
        <w:t>Access</w:t>
      </w:r>
      <w:bookmarkEnd w:id="10"/>
    </w:p>
    <w:p w:rsidR="007920C5" w:rsidRPr="007920C5" w:rsidRDefault="007920C5" w:rsidP="002306FA">
      <w:pPr>
        <w:pStyle w:val="ListParagraph"/>
        <w:numPr>
          <w:ilvl w:val="0"/>
          <w:numId w:val="10"/>
        </w:numPr>
        <w:rPr>
          <w:rFonts w:ascii="Arial" w:hAnsi="Arial" w:cs="Arial"/>
          <w:b/>
        </w:rPr>
      </w:pPr>
      <w:r>
        <w:rPr>
          <w:rFonts w:ascii="Arial" w:hAnsi="Arial" w:cs="Arial"/>
        </w:rPr>
        <w:t>Items that have restrictions on their access wil</w:t>
      </w:r>
      <w:r w:rsidR="00BE6445">
        <w:rPr>
          <w:rFonts w:ascii="Arial" w:hAnsi="Arial" w:cs="Arial"/>
        </w:rPr>
        <w:t>l be labelled accordingly e.g. Senior F</w:t>
      </w:r>
      <w:r>
        <w:rPr>
          <w:rFonts w:ascii="Arial" w:hAnsi="Arial" w:cs="Arial"/>
        </w:rPr>
        <w:t>iction</w:t>
      </w:r>
    </w:p>
    <w:p w:rsidR="007920C5" w:rsidRPr="0079313D" w:rsidRDefault="0079313D" w:rsidP="002306FA">
      <w:pPr>
        <w:pStyle w:val="ListParagraph"/>
        <w:numPr>
          <w:ilvl w:val="0"/>
          <w:numId w:val="10"/>
        </w:numPr>
        <w:rPr>
          <w:rFonts w:ascii="Arial" w:hAnsi="Arial" w:cs="Arial"/>
          <w:b/>
        </w:rPr>
      </w:pPr>
      <w:r>
        <w:rPr>
          <w:rFonts w:ascii="Arial" w:hAnsi="Arial" w:cs="Arial"/>
        </w:rPr>
        <w:t xml:space="preserve">Students in </w:t>
      </w:r>
      <w:r w:rsidR="00BE6445">
        <w:rPr>
          <w:rFonts w:ascii="Arial" w:hAnsi="Arial" w:cs="Arial"/>
        </w:rPr>
        <w:t>year 8 and 9 cannot borrow Senior F</w:t>
      </w:r>
      <w:r>
        <w:rPr>
          <w:rFonts w:ascii="Arial" w:hAnsi="Arial" w:cs="Arial"/>
        </w:rPr>
        <w:t>iction</w:t>
      </w:r>
      <w:r w:rsidR="00BE6445">
        <w:rPr>
          <w:rFonts w:ascii="Arial" w:hAnsi="Arial" w:cs="Arial"/>
        </w:rPr>
        <w:t xml:space="preserve"> items unless</w:t>
      </w:r>
      <w:r w:rsidR="00311916">
        <w:rPr>
          <w:rFonts w:ascii="Arial" w:hAnsi="Arial" w:cs="Arial"/>
        </w:rPr>
        <w:t xml:space="preserve"> parent/guardian </w:t>
      </w:r>
      <w:r>
        <w:rPr>
          <w:rFonts w:ascii="Arial" w:hAnsi="Arial" w:cs="Arial"/>
        </w:rPr>
        <w:t>consent has been received.</w:t>
      </w:r>
    </w:p>
    <w:p w:rsidR="00657CCA" w:rsidRPr="00657CCA" w:rsidRDefault="00A40E5C" w:rsidP="002306FA">
      <w:pPr>
        <w:pStyle w:val="ListParagraph"/>
        <w:numPr>
          <w:ilvl w:val="0"/>
          <w:numId w:val="10"/>
        </w:numPr>
        <w:rPr>
          <w:rFonts w:ascii="Arial" w:hAnsi="Arial" w:cs="Arial"/>
          <w:b/>
        </w:rPr>
      </w:pPr>
      <w:r>
        <w:rPr>
          <w:rFonts w:ascii="Arial" w:hAnsi="Arial" w:cs="Arial"/>
        </w:rPr>
        <w:t>Students who have returned the Senior F</w:t>
      </w:r>
      <w:r w:rsidR="0079313D" w:rsidRPr="00657CCA">
        <w:rPr>
          <w:rFonts w:ascii="Arial" w:hAnsi="Arial" w:cs="Arial"/>
        </w:rPr>
        <w:t>iction consent form shou</w:t>
      </w:r>
      <w:r w:rsidR="00311916" w:rsidRPr="00657CCA">
        <w:rPr>
          <w:rFonts w:ascii="Arial" w:hAnsi="Arial" w:cs="Arial"/>
        </w:rPr>
        <w:t>ld have this added to the ‘Messages</w:t>
      </w:r>
      <w:r w:rsidR="0079313D" w:rsidRPr="00657CCA">
        <w:rPr>
          <w:rFonts w:ascii="Arial" w:hAnsi="Arial" w:cs="Arial"/>
        </w:rPr>
        <w:t xml:space="preserve">’ </w:t>
      </w:r>
      <w:r w:rsidR="00657CCA" w:rsidRPr="00657CCA">
        <w:rPr>
          <w:rFonts w:ascii="Arial" w:hAnsi="Arial" w:cs="Arial"/>
        </w:rPr>
        <w:t>section of the Library Management S</w:t>
      </w:r>
      <w:r w:rsidR="00311916" w:rsidRPr="00657CCA">
        <w:rPr>
          <w:rFonts w:ascii="Arial" w:hAnsi="Arial" w:cs="Arial"/>
        </w:rPr>
        <w:t xml:space="preserve">ystem </w:t>
      </w:r>
    </w:p>
    <w:p w:rsidR="0079313D" w:rsidRPr="00657CCA" w:rsidRDefault="00433D59" w:rsidP="002306FA">
      <w:pPr>
        <w:pStyle w:val="ListParagraph"/>
        <w:numPr>
          <w:ilvl w:val="0"/>
          <w:numId w:val="10"/>
        </w:numPr>
        <w:rPr>
          <w:rFonts w:ascii="Arial" w:hAnsi="Arial" w:cs="Arial"/>
          <w:b/>
        </w:rPr>
      </w:pPr>
      <w:r>
        <w:rPr>
          <w:rFonts w:ascii="Arial" w:hAnsi="Arial" w:cs="Arial"/>
        </w:rPr>
        <w:t xml:space="preserve">DVDs </w:t>
      </w:r>
      <w:r w:rsidR="0079313D" w:rsidRPr="00657CCA">
        <w:rPr>
          <w:rFonts w:ascii="Arial" w:hAnsi="Arial" w:cs="Arial"/>
        </w:rPr>
        <w:t>and other visual resour</w:t>
      </w:r>
      <w:r>
        <w:rPr>
          <w:rFonts w:ascii="Arial" w:hAnsi="Arial" w:cs="Arial"/>
        </w:rPr>
        <w:t>ces held on behalf of faculties</w:t>
      </w:r>
      <w:r w:rsidR="0079313D" w:rsidRPr="00657CCA">
        <w:rPr>
          <w:rFonts w:ascii="Arial" w:hAnsi="Arial" w:cs="Arial"/>
        </w:rPr>
        <w:t xml:space="preserve"> with a</w:t>
      </w:r>
      <w:r>
        <w:rPr>
          <w:rFonts w:ascii="Arial" w:hAnsi="Arial" w:cs="Arial"/>
        </w:rPr>
        <w:t xml:space="preserve"> classification of ‘M’ or above</w:t>
      </w:r>
      <w:r w:rsidR="0079313D" w:rsidRPr="00657CCA">
        <w:rPr>
          <w:rFonts w:ascii="Arial" w:hAnsi="Arial" w:cs="Arial"/>
        </w:rPr>
        <w:t xml:space="preserve"> will not be on display in the library, or lent to students without written permission from a parent/guardian and verbal permission by the teacher of the subject concerned.</w:t>
      </w:r>
    </w:p>
    <w:p w:rsidR="00433D59" w:rsidRPr="00433D59" w:rsidRDefault="00433D59" w:rsidP="002306FA">
      <w:pPr>
        <w:pStyle w:val="ListParagraph"/>
        <w:numPr>
          <w:ilvl w:val="0"/>
          <w:numId w:val="10"/>
        </w:numPr>
        <w:rPr>
          <w:rFonts w:ascii="Arial" w:hAnsi="Arial" w:cs="Arial"/>
          <w:b/>
        </w:rPr>
      </w:pPr>
      <w:r>
        <w:rPr>
          <w:rFonts w:ascii="Arial" w:hAnsi="Arial" w:cs="Arial"/>
        </w:rPr>
        <w:t>Clickview resources that have a rating of M or higher will be password protected. Teachers can request this password if they are showing a film to students who are 15 years and older. Teachers must not distribute this password to students.</w:t>
      </w:r>
    </w:p>
    <w:p w:rsidR="00433D59" w:rsidRPr="0079313D" w:rsidRDefault="00433D59" w:rsidP="002306FA">
      <w:pPr>
        <w:pStyle w:val="ListParagraph"/>
        <w:numPr>
          <w:ilvl w:val="0"/>
          <w:numId w:val="10"/>
        </w:numPr>
        <w:rPr>
          <w:rFonts w:ascii="Arial" w:hAnsi="Arial" w:cs="Arial"/>
          <w:b/>
        </w:rPr>
      </w:pPr>
      <w:r>
        <w:rPr>
          <w:rFonts w:ascii="Arial" w:hAnsi="Arial" w:cs="Arial"/>
        </w:rPr>
        <w:t>Students who have long overdue/lost items are automatically barred f</w:t>
      </w:r>
      <w:r w:rsidR="00A40E5C">
        <w:rPr>
          <w:rFonts w:ascii="Arial" w:hAnsi="Arial" w:cs="Arial"/>
        </w:rPr>
        <w:t xml:space="preserve">rom our Library system. </w:t>
      </w:r>
      <w:r>
        <w:rPr>
          <w:rFonts w:ascii="Arial" w:hAnsi="Arial" w:cs="Arial"/>
        </w:rPr>
        <w:t xml:space="preserve">These students have restricted borrowing </w:t>
      </w:r>
      <w:r w:rsidR="000539AD">
        <w:rPr>
          <w:rFonts w:ascii="Arial" w:hAnsi="Arial" w:cs="Arial"/>
        </w:rPr>
        <w:t>privileges and can only loan</w:t>
      </w:r>
      <w:r>
        <w:rPr>
          <w:rFonts w:ascii="Arial" w:hAnsi="Arial" w:cs="Arial"/>
        </w:rPr>
        <w:t xml:space="preserve"> items that are essential to </w:t>
      </w:r>
      <w:r w:rsidR="000539AD">
        <w:rPr>
          <w:rFonts w:ascii="Arial" w:hAnsi="Arial" w:cs="Arial"/>
        </w:rPr>
        <w:t>the curriculum e.g. text books (</w:t>
      </w:r>
      <w:r>
        <w:rPr>
          <w:rFonts w:ascii="Arial" w:hAnsi="Arial" w:cs="Arial"/>
        </w:rPr>
        <w:t xml:space="preserve">Appendix </w:t>
      </w:r>
      <w:r w:rsidR="000539AD">
        <w:rPr>
          <w:rFonts w:ascii="Arial" w:hAnsi="Arial" w:cs="Arial"/>
        </w:rPr>
        <w:t>5).</w:t>
      </w:r>
    </w:p>
    <w:p w:rsidR="00AB5AD7" w:rsidRDefault="00AB5AD7" w:rsidP="00793DBC">
      <w:pPr>
        <w:pStyle w:val="Heading2"/>
      </w:pPr>
      <w:bookmarkStart w:id="11" w:name="_Toc338923494"/>
    </w:p>
    <w:p w:rsidR="0079313D" w:rsidRDefault="0079313D" w:rsidP="00793DBC">
      <w:pPr>
        <w:pStyle w:val="Heading2"/>
      </w:pPr>
      <w:r>
        <w:t>Complaint resolution</w:t>
      </w:r>
      <w:bookmarkEnd w:id="11"/>
    </w:p>
    <w:p w:rsidR="00CF1F1A" w:rsidRDefault="00CF1F1A" w:rsidP="0079313D">
      <w:pPr>
        <w:rPr>
          <w:rFonts w:ascii="Arial" w:hAnsi="Arial" w:cs="Arial"/>
        </w:rPr>
      </w:pPr>
      <w:r>
        <w:rPr>
          <w:rFonts w:ascii="Arial" w:hAnsi="Arial" w:cs="Arial"/>
        </w:rPr>
        <w:t>In the event that there is a complaint about a Library item, the following procedure will be initiated:</w:t>
      </w:r>
    </w:p>
    <w:p w:rsidR="00CF1F1A" w:rsidRDefault="00CF1F1A" w:rsidP="002306FA">
      <w:pPr>
        <w:pStyle w:val="ListParagraph"/>
        <w:numPr>
          <w:ilvl w:val="0"/>
          <w:numId w:val="11"/>
        </w:numPr>
        <w:autoSpaceDE w:val="0"/>
        <w:autoSpaceDN w:val="0"/>
        <w:adjustRightInd w:val="0"/>
        <w:spacing w:after="0" w:line="240" w:lineRule="auto"/>
        <w:rPr>
          <w:rFonts w:ascii="Arial" w:hAnsi="Arial" w:cs="Arial"/>
        </w:rPr>
      </w:pPr>
      <w:r>
        <w:rPr>
          <w:rFonts w:ascii="Arial" w:hAnsi="Arial" w:cs="Arial"/>
        </w:rPr>
        <w:t>The complainant will be posted or emailed a ‘Request for Reconsiderati</w:t>
      </w:r>
      <w:r w:rsidR="00A642BD">
        <w:rPr>
          <w:rFonts w:ascii="Arial" w:hAnsi="Arial" w:cs="Arial"/>
        </w:rPr>
        <w:t>on of Material’ form (appendix 4</w:t>
      </w:r>
      <w:r>
        <w:rPr>
          <w:rFonts w:ascii="Arial" w:hAnsi="Arial" w:cs="Arial"/>
        </w:rPr>
        <w:t>)</w:t>
      </w:r>
    </w:p>
    <w:p w:rsidR="00CD1B92" w:rsidRDefault="00CD1B92" w:rsidP="002306FA">
      <w:pPr>
        <w:pStyle w:val="ListParagraph"/>
        <w:numPr>
          <w:ilvl w:val="0"/>
          <w:numId w:val="11"/>
        </w:numPr>
        <w:autoSpaceDE w:val="0"/>
        <w:autoSpaceDN w:val="0"/>
        <w:adjustRightInd w:val="0"/>
        <w:spacing w:after="0" w:line="240" w:lineRule="auto"/>
        <w:rPr>
          <w:rFonts w:ascii="Arial" w:hAnsi="Arial" w:cs="Arial"/>
        </w:rPr>
      </w:pPr>
      <w:r w:rsidRPr="00CD1B92">
        <w:rPr>
          <w:rFonts w:ascii="Arial" w:hAnsi="Arial" w:cs="Arial"/>
          <w:lang w:val="en-US"/>
        </w:rPr>
        <w:t>The</w:t>
      </w:r>
      <w:r>
        <w:rPr>
          <w:rFonts w:ascii="Arial" w:hAnsi="Arial" w:cs="Arial"/>
          <w:lang w:val="en-US"/>
        </w:rPr>
        <w:t xml:space="preserve"> particular student will </w:t>
      </w:r>
      <w:r w:rsidRPr="00CD1B92">
        <w:rPr>
          <w:rFonts w:ascii="Arial" w:hAnsi="Arial" w:cs="Arial"/>
          <w:lang w:val="en-US"/>
        </w:rPr>
        <w:t>be permitted to use suitable alternative books, resources or learning materials.</w:t>
      </w:r>
    </w:p>
    <w:p w:rsidR="00CF1F1A" w:rsidRDefault="00CF1F1A" w:rsidP="002306FA">
      <w:pPr>
        <w:pStyle w:val="ListParagraph"/>
        <w:numPr>
          <w:ilvl w:val="0"/>
          <w:numId w:val="11"/>
        </w:numPr>
        <w:autoSpaceDE w:val="0"/>
        <w:autoSpaceDN w:val="0"/>
        <w:adjustRightInd w:val="0"/>
        <w:spacing w:after="0" w:line="240" w:lineRule="auto"/>
        <w:rPr>
          <w:rFonts w:ascii="Arial" w:hAnsi="Arial" w:cs="Arial"/>
        </w:rPr>
      </w:pPr>
      <w:r>
        <w:rPr>
          <w:rFonts w:ascii="Arial" w:hAnsi="Arial" w:cs="Arial"/>
        </w:rPr>
        <w:t>A meeting will be organised with the Library Manager and the complainant to discuss the concern and the Request for Reconsideration of Material’ form</w:t>
      </w:r>
    </w:p>
    <w:p w:rsidR="00D92039" w:rsidRPr="001E3ECC" w:rsidRDefault="00CF1F1A" w:rsidP="002306FA">
      <w:pPr>
        <w:pStyle w:val="ListParagraph"/>
        <w:numPr>
          <w:ilvl w:val="0"/>
          <w:numId w:val="11"/>
        </w:numPr>
        <w:autoSpaceDE w:val="0"/>
        <w:autoSpaceDN w:val="0"/>
        <w:adjustRightInd w:val="0"/>
        <w:spacing w:after="0" w:line="240" w:lineRule="auto"/>
        <w:rPr>
          <w:rFonts w:ascii="Arial" w:hAnsi="Arial" w:cs="Arial"/>
        </w:rPr>
      </w:pPr>
      <w:r w:rsidRPr="00CF1F1A">
        <w:rPr>
          <w:rFonts w:ascii="Arial" w:hAnsi="Arial" w:cs="Arial"/>
        </w:rPr>
        <w:t>If the issue</w:t>
      </w:r>
      <w:r>
        <w:rPr>
          <w:rFonts w:ascii="Arial" w:hAnsi="Arial" w:cs="Arial"/>
        </w:rPr>
        <w:t xml:space="preserve"> is not resolved, a meeting will be</w:t>
      </w:r>
      <w:r w:rsidRPr="00CF1F1A">
        <w:rPr>
          <w:rFonts w:ascii="Arial" w:hAnsi="Arial" w:cs="Arial"/>
        </w:rPr>
        <w:t xml:space="preserve"> arranged w</w:t>
      </w:r>
      <w:r>
        <w:rPr>
          <w:rFonts w:ascii="Arial" w:hAnsi="Arial" w:cs="Arial"/>
        </w:rPr>
        <w:t xml:space="preserve">ith </w:t>
      </w:r>
      <w:r w:rsidR="00A40E5C">
        <w:rPr>
          <w:rFonts w:ascii="Arial" w:hAnsi="Arial" w:cs="Arial"/>
        </w:rPr>
        <w:t>the P</w:t>
      </w:r>
      <w:r>
        <w:rPr>
          <w:rFonts w:ascii="Arial" w:hAnsi="Arial" w:cs="Arial"/>
        </w:rPr>
        <w:t>rincipal who will make the final decision regarding the disputed item.</w:t>
      </w:r>
    </w:p>
    <w:p w:rsidR="0079313D" w:rsidRDefault="0079313D" w:rsidP="00793DBC">
      <w:pPr>
        <w:pStyle w:val="Heading2"/>
      </w:pPr>
      <w:bookmarkStart w:id="12" w:name="_Toc338923495"/>
      <w:r>
        <w:t>Overdue/lost items</w:t>
      </w:r>
      <w:bookmarkEnd w:id="12"/>
    </w:p>
    <w:p w:rsidR="000539AD" w:rsidRPr="00B95476" w:rsidRDefault="00E80407" w:rsidP="000539AD">
      <w:pPr>
        <w:rPr>
          <w:b/>
        </w:rPr>
      </w:pPr>
      <w:r w:rsidRPr="000539AD">
        <w:rPr>
          <w:rFonts w:ascii="Arial" w:hAnsi="Arial" w:cs="Arial"/>
        </w:rPr>
        <w:t>The overdue procedure is automatically regulated by the Library Ma</w:t>
      </w:r>
      <w:r w:rsidR="000539AD" w:rsidRPr="000539AD">
        <w:rPr>
          <w:rFonts w:ascii="Arial" w:hAnsi="Arial" w:cs="Arial"/>
        </w:rPr>
        <w:t>nagement System, Spydus. Students who have long overdue/lost items are automatically barred.</w:t>
      </w:r>
      <w:r w:rsidR="000539AD">
        <w:rPr>
          <w:rFonts w:ascii="Arial" w:hAnsi="Arial" w:cs="Arial"/>
        </w:rPr>
        <w:t xml:space="preserve"> </w:t>
      </w:r>
      <w:r w:rsidR="000539AD" w:rsidRPr="000539AD">
        <w:rPr>
          <w:rFonts w:ascii="Arial" w:hAnsi="Arial" w:cs="Arial"/>
        </w:rPr>
        <w:t>These students have restricted borrowing privileges</w:t>
      </w:r>
      <w:r w:rsidR="000539AD">
        <w:rPr>
          <w:rFonts w:ascii="Arial" w:hAnsi="Arial" w:cs="Arial"/>
        </w:rPr>
        <w:t xml:space="preserve"> and can only loan</w:t>
      </w:r>
      <w:r w:rsidR="000539AD" w:rsidRPr="000539AD">
        <w:rPr>
          <w:rFonts w:ascii="Arial" w:hAnsi="Arial" w:cs="Arial"/>
        </w:rPr>
        <w:t xml:space="preserve"> items that are essential to </w:t>
      </w:r>
      <w:r w:rsidR="000539AD">
        <w:rPr>
          <w:rFonts w:ascii="Arial" w:hAnsi="Arial" w:cs="Arial"/>
        </w:rPr>
        <w:t xml:space="preserve">the curriculum e.g. text books. See </w:t>
      </w:r>
      <w:r w:rsidR="000539AD" w:rsidRPr="000539AD">
        <w:rPr>
          <w:rFonts w:ascii="Arial" w:hAnsi="Arial" w:cs="Arial"/>
        </w:rPr>
        <w:t>Appendix 5</w:t>
      </w:r>
      <w:r w:rsidR="00B95476">
        <w:rPr>
          <w:rFonts w:ascii="Arial" w:hAnsi="Arial" w:cs="Arial"/>
        </w:rPr>
        <w:t xml:space="preserve">: </w:t>
      </w:r>
      <w:r w:rsidR="00B95476">
        <w:rPr>
          <w:rFonts w:ascii="Arial" w:hAnsi="Arial" w:cs="Arial"/>
          <w:i/>
        </w:rPr>
        <w:t>Student borrowing when i</w:t>
      </w:r>
      <w:r w:rsidR="00B95476" w:rsidRPr="00B95476">
        <w:rPr>
          <w:rFonts w:ascii="Arial" w:hAnsi="Arial" w:cs="Arial"/>
          <w:i/>
        </w:rPr>
        <w:t>tems are overdue</w:t>
      </w:r>
      <w:r w:rsidR="00B95476">
        <w:rPr>
          <w:b/>
        </w:rPr>
        <w:t xml:space="preserve"> </w:t>
      </w:r>
      <w:r w:rsidR="00B95476">
        <w:rPr>
          <w:rFonts w:ascii="Arial" w:hAnsi="Arial" w:cs="Arial"/>
        </w:rPr>
        <w:t xml:space="preserve">for </w:t>
      </w:r>
      <w:r w:rsidR="000539AD">
        <w:rPr>
          <w:rFonts w:ascii="Arial" w:hAnsi="Arial" w:cs="Arial"/>
        </w:rPr>
        <w:t>details.</w:t>
      </w:r>
    </w:p>
    <w:p w:rsidR="001018B1" w:rsidRPr="00936F4D" w:rsidRDefault="001018B1" w:rsidP="00936F4D">
      <w:pPr>
        <w:pStyle w:val="Heading1"/>
      </w:pPr>
      <w:r>
        <w:br w:type="page"/>
      </w:r>
    </w:p>
    <w:p w:rsidR="001018B1" w:rsidRPr="001018B1" w:rsidRDefault="001018B1" w:rsidP="00A429C7">
      <w:pPr>
        <w:pStyle w:val="Title"/>
      </w:pPr>
      <w:bookmarkStart w:id="13" w:name="_Toc338923496"/>
      <w:r w:rsidRPr="001018B1">
        <w:t>Appendix 1: Criteria for Selection of Fiction Materials</w:t>
      </w:r>
      <w:bookmarkEnd w:id="13"/>
    </w:p>
    <w:p w:rsidR="001018B1" w:rsidRPr="00F35A23" w:rsidRDefault="001018B1" w:rsidP="001018B1">
      <w:pPr>
        <w:autoSpaceDE w:val="0"/>
        <w:autoSpaceDN w:val="0"/>
        <w:adjustRightInd w:val="0"/>
        <w:rPr>
          <w:rFonts w:ascii="Arial" w:hAnsi="Arial" w:cs="Arial"/>
          <w:lang w:val="en-US"/>
        </w:rPr>
      </w:pPr>
      <w:r>
        <w:rPr>
          <w:rFonts w:ascii="Arial" w:hAnsi="Arial" w:cs="Arial"/>
          <w:lang w:val="en-US"/>
        </w:rPr>
        <w:t>In the context of the UAHS</w:t>
      </w:r>
      <w:r w:rsidRPr="00F35A23">
        <w:rPr>
          <w:rFonts w:ascii="Arial" w:hAnsi="Arial" w:cs="Arial"/>
          <w:lang w:val="en-US"/>
        </w:rPr>
        <w:t xml:space="preserve"> Library, fiction includes all creative writing, i.e. traditional novels and stories, picture books, graphic novels, bi</w:t>
      </w:r>
      <w:r w:rsidR="00B95476">
        <w:rPr>
          <w:rFonts w:ascii="Arial" w:hAnsi="Arial" w:cs="Arial"/>
          <w:lang w:val="en-US"/>
        </w:rPr>
        <w:t>ographies and auto-biographies, eBooks and audio books.</w:t>
      </w:r>
    </w:p>
    <w:p w:rsidR="001018B1" w:rsidRPr="00F35A23" w:rsidRDefault="001018B1" w:rsidP="001018B1">
      <w:pPr>
        <w:autoSpaceDE w:val="0"/>
        <w:autoSpaceDN w:val="0"/>
        <w:adjustRightInd w:val="0"/>
        <w:rPr>
          <w:rFonts w:ascii="Arial" w:hAnsi="Arial" w:cs="Arial"/>
          <w:b/>
          <w:u w:val="single"/>
          <w:lang w:val="en-US"/>
        </w:rPr>
      </w:pPr>
      <w:r w:rsidRPr="00F35A23">
        <w:rPr>
          <w:rFonts w:ascii="Arial" w:hAnsi="Arial" w:cs="Arial"/>
          <w:b/>
          <w:u w:val="single"/>
          <w:lang w:val="en-US"/>
        </w:rPr>
        <w:t xml:space="preserve">Purpose: </w:t>
      </w:r>
    </w:p>
    <w:p w:rsidR="001018B1" w:rsidRPr="00F35A23" w:rsidRDefault="00311916" w:rsidP="002306FA">
      <w:pPr>
        <w:numPr>
          <w:ilvl w:val="0"/>
          <w:numId w:val="13"/>
        </w:numPr>
        <w:autoSpaceDE w:val="0"/>
        <w:autoSpaceDN w:val="0"/>
        <w:adjustRightInd w:val="0"/>
        <w:spacing w:after="0" w:line="240" w:lineRule="auto"/>
        <w:rPr>
          <w:rFonts w:ascii="Arial" w:hAnsi="Arial" w:cs="Arial"/>
          <w:lang w:val="en-US"/>
        </w:rPr>
      </w:pPr>
      <w:r>
        <w:rPr>
          <w:rFonts w:ascii="Arial" w:hAnsi="Arial" w:cs="Arial"/>
          <w:lang w:val="en-US"/>
        </w:rPr>
        <w:t>P</w:t>
      </w:r>
      <w:r w:rsidR="001018B1" w:rsidRPr="00F35A23">
        <w:rPr>
          <w:rFonts w:ascii="Arial" w:hAnsi="Arial" w:cs="Arial"/>
          <w:lang w:val="en-US"/>
        </w:rPr>
        <w:t>rovide entertainment and enjoyment</w:t>
      </w:r>
    </w:p>
    <w:p w:rsidR="001018B1" w:rsidRPr="00F35A23" w:rsidRDefault="001018B1" w:rsidP="002306FA">
      <w:pPr>
        <w:numPr>
          <w:ilvl w:val="0"/>
          <w:numId w:val="13"/>
        </w:numPr>
        <w:autoSpaceDE w:val="0"/>
        <w:autoSpaceDN w:val="0"/>
        <w:adjustRightInd w:val="0"/>
        <w:spacing w:after="0" w:line="240" w:lineRule="auto"/>
        <w:rPr>
          <w:rFonts w:ascii="Arial" w:hAnsi="Arial" w:cs="Arial"/>
          <w:lang w:val="en-US"/>
        </w:rPr>
      </w:pPr>
      <w:r w:rsidRPr="00F35A23">
        <w:rPr>
          <w:rFonts w:ascii="Arial" w:hAnsi="Arial" w:cs="Arial"/>
          <w:lang w:val="en-US"/>
        </w:rPr>
        <w:t>Stimulate the imagination</w:t>
      </w:r>
    </w:p>
    <w:p w:rsidR="001018B1" w:rsidRPr="00F35A23" w:rsidRDefault="001018B1" w:rsidP="002306FA">
      <w:pPr>
        <w:numPr>
          <w:ilvl w:val="0"/>
          <w:numId w:val="13"/>
        </w:numPr>
        <w:autoSpaceDE w:val="0"/>
        <w:autoSpaceDN w:val="0"/>
        <w:adjustRightInd w:val="0"/>
        <w:spacing w:after="0" w:line="240" w:lineRule="auto"/>
        <w:rPr>
          <w:rFonts w:ascii="Arial" w:hAnsi="Arial" w:cs="Arial"/>
          <w:lang w:val="en-US"/>
        </w:rPr>
      </w:pPr>
      <w:r w:rsidRPr="00F35A23">
        <w:rPr>
          <w:rFonts w:ascii="Arial" w:hAnsi="Arial" w:cs="Arial"/>
          <w:lang w:val="en-US"/>
        </w:rPr>
        <w:t>Model and develop language and literacy</w:t>
      </w:r>
    </w:p>
    <w:p w:rsidR="001018B1" w:rsidRPr="00F35A23" w:rsidRDefault="001018B1" w:rsidP="002306FA">
      <w:pPr>
        <w:numPr>
          <w:ilvl w:val="0"/>
          <w:numId w:val="13"/>
        </w:numPr>
        <w:autoSpaceDE w:val="0"/>
        <w:autoSpaceDN w:val="0"/>
        <w:adjustRightInd w:val="0"/>
        <w:spacing w:after="0" w:line="240" w:lineRule="auto"/>
        <w:rPr>
          <w:rFonts w:ascii="Arial" w:hAnsi="Arial" w:cs="Arial"/>
          <w:lang w:val="en-US"/>
        </w:rPr>
      </w:pPr>
      <w:r w:rsidRPr="00F35A23">
        <w:rPr>
          <w:rFonts w:ascii="Arial" w:hAnsi="Arial" w:cs="Arial"/>
          <w:lang w:val="en-US"/>
        </w:rPr>
        <w:t>Extend the student’s perception and experiences</w:t>
      </w:r>
    </w:p>
    <w:p w:rsidR="001018B1" w:rsidRPr="00F35A23" w:rsidRDefault="001018B1" w:rsidP="002306FA">
      <w:pPr>
        <w:numPr>
          <w:ilvl w:val="0"/>
          <w:numId w:val="13"/>
        </w:numPr>
        <w:autoSpaceDE w:val="0"/>
        <w:autoSpaceDN w:val="0"/>
        <w:adjustRightInd w:val="0"/>
        <w:spacing w:after="0" w:line="240" w:lineRule="auto"/>
        <w:rPr>
          <w:rFonts w:ascii="Arial" w:hAnsi="Arial" w:cs="Arial"/>
          <w:lang w:val="en-US"/>
        </w:rPr>
      </w:pPr>
      <w:r w:rsidRPr="00F35A23">
        <w:rPr>
          <w:rFonts w:ascii="Arial" w:hAnsi="Arial" w:cs="Arial"/>
          <w:lang w:val="en-US"/>
        </w:rPr>
        <w:t>Develop independent, discriminatory readers</w:t>
      </w:r>
    </w:p>
    <w:p w:rsidR="001018B1" w:rsidRDefault="001018B1" w:rsidP="002306FA">
      <w:pPr>
        <w:numPr>
          <w:ilvl w:val="0"/>
          <w:numId w:val="13"/>
        </w:numPr>
        <w:autoSpaceDE w:val="0"/>
        <w:autoSpaceDN w:val="0"/>
        <w:adjustRightInd w:val="0"/>
        <w:spacing w:after="0" w:line="240" w:lineRule="auto"/>
        <w:rPr>
          <w:rFonts w:ascii="Arial" w:hAnsi="Arial" w:cs="Arial"/>
          <w:lang w:val="en-US"/>
        </w:rPr>
      </w:pPr>
      <w:r w:rsidRPr="00F35A23">
        <w:rPr>
          <w:rFonts w:ascii="Arial" w:hAnsi="Arial" w:cs="Arial"/>
          <w:lang w:val="en-US"/>
        </w:rPr>
        <w:t>Develop life-long readers.</w:t>
      </w:r>
    </w:p>
    <w:p w:rsidR="001018B1" w:rsidRPr="001018B1" w:rsidRDefault="001018B1" w:rsidP="001018B1">
      <w:pPr>
        <w:autoSpaceDE w:val="0"/>
        <w:autoSpaceDN w:val="0"/>
        <w:adjustRightInd w:val="0"/>
        <w:spacing w:after="0" w:line="240" w:lineRule="auto"/>
        <w:ind w:left="720"/>
        <w:rPr>
          <w:rFonts w:ascii="Arial" w:hAnsi="Arial" w:cs="Arial"/>
          <w:lang w:val="en-US"/>
        </w:rPr>
      </w:pPr>
    </w:p>
    <w:p w:rsidR="001018B1" w:rsidRPr="00F35A23" w:rsidRDefault="001018B1" w:rsidP="001018B1">
      <w:pPr>
        <w:autoSpaceDE w:val="0"/>
        <w:autoSpaceDN w:val="0"/>
        <w:adjustRightInd w:val="0"/>
        <w:rPr>
          <w:rFonts w:ascii="Arial" w:hAnsi="Arial" w:cs="Arial"/>
          <w:b/>
          <w:u w:val="single"/>
          <w:lang w:val="en-US"/>
        </w:rPr>
      </w:pPr>
      <w:r w:rsidRPr="00F35A23">
        <w:rPr>
          <w:rFonts w:ascii="Arial" w:hAnsi="Arial" w:cs="Arial"/>
          <w:b/>
          <w:u w:val="single"/>
          <w:lang w:val="en-US"/>
        </w:rPr>
        <w:t>Comparative merit:</w:t>
      </w:r>
    </w:p>
    <w:p w:rsidR="001018B1" w:rsidRPr="00F35A23" w:rsidRDefault="001018B1" w:rsidP="002306FA">
      <w:pPr>
        <w:numPr>
          <w:ilvl w:val="0"/>
          <w:numId w:val="14"/>
        </w:numPr>
        <w:autoSpaceDE w:val="0"/>
        <w:autoSpaceDN w:val="0"/>
        <w:adjustRightInd w:val="0"/>
        <w:spacing w:after="0" w:line="240" w:lineRule="auto"/>
        <w:rPr>
          <w:rFonts w:ascii="Arial" w:hAnsi="Arial" w:cs="Arial"/>
          <w:lang w:val="en-US"/>
        </w:rPr>
      </w:pPr>
      <w:r w:rsidRPr="00F35A23">
        <w:rPr>
          <w:rFonts w:ascii="Arial" w:hAnsi="Arial" w:cs="Arial"/>
          <w:lang w:val="en-US"/>
        </w:rPr>
        <w:t>Popularity of author, genre</w:t>
      </w:r>
    </w:p>
    <w:p w:rsidR="001018B1" w:rsidRDefault="001018B1" w:rsidP="002306FA">
      <w:pPr>
        <w:numPr>
          <w:ilvl w:val="0"/>
          <w:numId w:val="14"/>
        </w:numPr>
        <w:autoSpaceDE w:val="0"/>
        <w:autoSpaceDN w:val="0"/>
        <w:adjustRightInd w:val="0"/>
        <w:spacing w:after="0" w:line="240" w:lineRule="auto"/>
        <w:rPr>
          <w:rFonts w:ascii="Arial" w:hAnsi="Arial" w:cs="Arial"/>
          <w:lang w:val="en-US"/>
        </w:rPr>
      </w:pPr>
      <w:r w:rsidRPr="00F35A23">
        <w:rPr>
          <w:rFonts w:ascii="Arial" w:hAnsi="Arial" w:cs="Arial"/>
          <w:lang w:val="en-US"/>
        </w:rPr>
        <w:t>Award recognition or nomination</w:t>
      </w:r>
    </w:p>
    <w:p w:rsidR="001018B1" w:rsidRPr="001018B1" w:rsidRDefault="001018B1" w:rsidP="001018B1">
      <w:pPr>
        <w:autoSpaceDE w:val="0"/>
        <w:autoSpaceDN w:val="0"/>
        <w:adjustRightInd w:val="0"/>
        <w:spacing w:after="0" w:line="240" w:lineRule="auto"/>
        <w:ind w:left="720"/>
        <w:rPr>
          <w:rFonts w:ascii="Arial" w:hAnsi="Arial" w:cs="Arial"/>
          <w:lang w:val="en-US"/>
        </w:rPr>
      </w:pPr>
    </w:p>
    <w:p w:rsidR="001018B1" w:rsidRPr="00F35A23" w:rsidRDefault="001018B1" w:rsidP="001018B1">
      <w:pPr>
        <w:autoSpaceDE w:val="0"/>
        <w:autoSpaceDN w:val="0"/>
        <w:adjustRightInd w:val="0"/>
        <w:rPr>
          <w:rFonts w:ascii="Arial" w:hAnsi="Arial" w:cs="Arial"/>
          <w:b/>
          <w:u w:val="single"/>
          <w:lang w:val="en-US"/>
        </w:rPr>
      </w:pPr>
      <w:r w:rsidRPr="00F35A23">
        <w:rPr>
          <w:rFonts w:ascii="Arial" w:hAnsi="Arial" w:cs="Arial"/>
          <w:b/>
          <w:u w:val="single"/>
          <w:lang w:val="en-US"/>
        </w:rPr>
        <w:t>Readability:</w:t>
      </w:r>
    </w:p>
    <w:p w:rsidR="001018B1" w:rsidRPr="00F35A23" w:rsidRDefault="001018B1" w:rsidP="002306FA">
      <w:pPr>
        <w:numPr>
          <w:ilvl w:val="0"/>
          <w:numId w:val="15"/>
        </w:numPr>
        <w:autoSpaceDE w:val="0"/>
        <w:autoSpaceDN w:val="0"/>
        <w:adjustRightInd w:val="0"/>
        <w:spacing w:after="0" w:line="240" w:lineRule="auto"/>
        <w:rPr>
          <w:rFonts w:ascii="Arial" w:hAnsi="Arial" w:cs="Arial"/>
          <w:lang w:val="en-US"/>
        </w:rPr>
      </w:pPr>
      <w:r w:rsidRPr="00F35A23">
        <w:rPr>
          <w:rFonts w:ascii="Arial" w:hAnsi="Arial" w:cs="Arial"/>
          <w:lang w:val="en-US"/>
        </w:rPr>
        <w:t>The degree to which the level of vocabulary and expression matches intended student ability</w:t>
      </w:r>
    </w:p>
    <w:p w:rsidR="001018B1" w:rsidRPr="00F35A23" w:rsidRDefault="001018B1" w:rsidP="002306FA">
      <w:pPr>
        <w:numPr>
          <w:ilvl w:val="0"/>
          <w:numId w:val="15"/>
        </w:numPr>
        <w:autoSpaceDE w:val="0"/>
        <w:autoSpaceDN w:val="0"/>
        <w:adjustRightInd w:val="0"/>
        <w:spacing w:after="0" w:line="240" w:lineRule="auto"/>
        <w:rPr>
          <w:rFonts w:ascii="Arial" w:hAnsi="Arial" w:cs="Arial"/>
          <w:lang w:val="en-US"/>
        </w:rPr>
      </w:pPr>
      <w:r w:rsidRPr="00F35A23">
        <w:rPr>
          <w:rFonts w:ascii="Arial" w:hAnsi="Arial" w:cs="Arial"/>
          <w:lang w:val="en-US"/>
        </w:rPr>
        <w:t>Text and print size</w:t>
      </w:r>
    </w:p>
    <w:p w:rsidR="001018B1" w:rsidRPr="00F35A23" w:rsidRDefault="001018B1" w:rsidP="002306FA">
      <w:pPr>
        <w:numPr>
          <w:ilvl w:val="0"/>
          <w:numId w:val="15"/>
        </w:numPr>
        <w:autoSpaceDE w:val="0"/>
        <w:autoSpaceDN w:val="0"/>
        <w:adjustRightInd w:val="0"/>
        <w:spacing w:after="0" w:line="240" w:lineRule="auto"/>
        <w:rPr>
          <w:rFonts w:ascii="Arial" w:hAnsi="Arial" w:cs="Arial"/>
          <w:lang w:val="en-US"/>
        </w:rPr>
      </w:pPr>
      <w:r w:rsidRPr="00F35A23">
        <w:rPr>
          <w:rFonts w:ascii="Arial" w:hAnsi="Arial" w:cs="Arial"/>
          <w:lang w:val="en-US"/>
        </w:rPr>
        <w:t>Clarity of text, display, illustration</w:t>
      </w:r>
    </w:p>
    <w:p w:rsidR="001018B1" w:rsidRDefault="001018B1" w:rsidP="002306FA">
      <w:pPr>
        <w:numPr>
          <w:ilvl w:val="0"/>
          <w:numId w:val="15"/>
        </w:numPr>
        <w:autoSpaceDE w:val="0"/>
        <w:autoSpaceDN w:val="0"/>
        <w:adjustRightInd w:val="0"/>
        <w:spacing w:after="0" w:line="240" w:lineRule="auto"/>
        <w:rPr>
          <w:rFonts w:ascii="Arial" w:hAnsi="Arial" w:cs="Arial"/>
          <w:lang w:val="en-US"/>
        </w:rPr>
      </w:pPr>
      <w:r w:rsidRPr="00F35A23">
        <w:rPr>
          <w:rFonts w:ascii="Arial" w:hAnsi="Arial" w:cs="Arial"/>
          <w:lang w:val="en-US"/>
        </w:rPr>
        <w:t>The degree to which the item adheres to expected conventions of its form and genre</w:t>
      </w:r>
    </w:p>
    <w:p w:rsidR="001018B1" w:rsidRPr="001018B1" w:rsidRDefault="001018B1" w:rsidP="001018B1">
      <w:pPr>
        <w:autoSpaceDE w:val="0"/>
        <w:autoSpaceDN w:val="0"/>
        <w:adjustRightInd w:val="0"/>
        <w:spacing w:after="0" w:line="240" w:lineRule="auto"/>
        <w:ind w:left="720"/>
        <w:rPr>
          <w:rFonts w:ascii="Arial" w:hAnsi="Arial" w:cs="Arial"/>
          <w:lang w:val="en-US"/>
        </w:rPr>
      </w:pPr>
    </w:p>
    <w:p w:rsidR="001018B1" w:rsidRPr="00F35A23" w:rsidRDefault="001018B1" w:rsidP="001018B1">
      <w:pPr>
        <w:autoSpaceDE w:val="0"/>
        <w:autoSpaceDN w:val="0"/>
        <w:adjustRightInd w:val="0"/>
        <w:rPr>
          <w:rFonts w:ascii="Arial" w:hAnsi="Arial" w:cs="Arial"/>
          <w:b/>
          <w:u w:val="single"/>
          <w:lang w:val="en-US"/>
        </w:rPr>
      </w:pPr>
      <w:r w:rsidRPr="00F35A23">
        <w:rPr>
          <w:rFonts w:ascii="Arial" w:hAnsi="Arial" w:cs="Arial"/>
          <w:b/>
          <w:u w:val="single"/>
          <w:lang w:val="en-US"/>
        </w:rPr>
        <w:t>Language:</w:t>
      </w:r>
    </w:p>
    <w:p w:rsidR="001018B1" w:rsidRPr="00F35A23" w:rsidRDefault="001018B1" w:rsidP="002306FA">
      <w:pPr>
        <w:numPr>
          <w:ilvl w:val="0"/>
          <w:numId w:val="16"/>
        </w:numPr>
        <w:autoSpaceDE w:val="0"/>
        <w:autoSpaceDN w:val="0"/>
        <w:adjustRightInd w:val="0"/>
        <w:spacing w:after="0" w:line="240" w:lineRule="auto"/>
        <w:rPr>
          <w:rFonts w:ascii="Arial" w:hAnsi="Arial" w:cs="Arial"/>
          <w:lang w:val="en-US"/>
        </w:rPr>
      </w:pPr>
      <w:r w:rsidRPr="00F35A23">
        <w:rPr>
          <w:rFonts w:ascii="Arial" w:hAnsi="Arial" w:cs="Arial"/>
          <w:lang w:val="en-US"/>
        </w:rPr>
        <w:t>Appropriate to the age and expected experience of the targeted audience</w:t>
      </w:r>
    </w:p>
    <w:p w:rsidR="001018B1" w:rsidRPr="00F35A23" w:rsidRDefault="001018B1" w:rsidP="002306FA">
      <w:pPr>
        <w:numPr>
          <w:ilvl w:val="0"/>
          <w:numId w:val="16"/>
        </w:numPr>
        <w:autoSpaceDE w:val="0"/>
        <w:autoSpaceDN w:val="0"/>
        <w:adjustRightInd w:val="0"/>
        <w:spacing w:after="0" w:line="240" w:lineRule="auto"/>
        <w:rPr>
          <w:rFonts w:ascii="Arial" w:hAnsi="Arial" w:cs="Arial"/>
          <w:lang w:val="en-US"/>
        </w:rPr>
      </w:pPr>
      <w:r w:rsidRPr="00F35A23">
        <w:rPr>
          <w:rFonts w:ascii="Arial" w:hAnsi="Arial" w:cs="Arial"/>
          <w:lang w:val="en-US"/>
        </w:rPr>
        <w:t>How imaginative, interesting, innovative is the author’s use of language?</w:t>
      </w:r>
    </w:p>
    <w:p w:rsidR="001018B1" w:rsidRPr="00F35A23" w:rsidRDefault="001018B1" w:rsidP="002306FA">
      <w:pPr>
        <w:numPr>
          <w:ilvl w:val="0"/>
          <w:numId w:val="16"/>
        </w:numPr>
        <w:autoSpaceDE w:val="0"/>
        <w:autoSpaceDN w:val="0"/>
        <w:adjustRightInd w:val="0"/>
        <w:spacing w:after="0" w:line="240" w:lineRule="auto"/>
        <w:rPr>
          <w:rFonts w:ascii="Arial" w:hAnsi="Arial" w:cs="Arial"/>
          <w:lang w:val="en-US"/>
        </w:rPr>
      </w:pPr>
      <w:r w:rsidRPr="00F35A23">
        <w:rPr>
          <w:rFonts w:ascii="Arial" w:hAnsi="Arial" w:cs="Arial"/>
          <w:lang w:val="en-US"/>
        </w:rPr>
        <w:t>Provides opportunity for the reader</w:t>
      </w:r>
      <w:r w:rsidR="00311916">
        <w:rPr>
          <w:rFonts w:ascii="Arial" w:hAnsi="Arial" w:cs="Arial"/>
          <w:lang w:val="en-US"/>
        </w:rPr>
        <w:t xml:space="preserve"> to extend their literacy skill</w:t>
      </w:r>
    </w:p>
    <w:p w:rsidR="001018B1" w:rsidRDefault="001018B1" w:rsidP="002306FA">
      <w:pPr>
        <w:numPr>
          <w:ilvl w:val="0"/>
          <w:numId w:val="16"/>
        </w:numPr>
        <w:autoSpaceDE w:val="0"/>
        <w:autoSpaceDN w:val="0"/>
        <w:adjustRightInd w:val="0"/>
        <w:spacing w:after="0" w:line="240" w:lineRule="auto"/>
        <w:rPr>
          <w:rFonts w:ascii="Arial" w:hAnsi="Arial" w:cs="Arial"/>
          <w:lang w:val="en-US"/>
        </w:rPr>
      </w:pPr>
      <w:r w:rsidRPr="00F35A23">
        <w:rPr>
          <w:rFonts w:ascii="Arial" w:hAnsi="Arial" w:cs="Arial"/>
          <w:lang w:val="en-US"/>
        </w:rPr>
        <w:t>Style which meets the general expectation of specific form and genre</w:t>
      </w:r>
    </w:p>
    <w:p w:rsidR="001018B1" w:rsidRPr="001018B1" w:rsidRDefault="001018B1" w:rsidP="001018B1">
      <w:pPr>
        <w:autoSpaceDE w:val="0"/>
        <w:autoSpaceDN w:val="0"/>
        <w:adjustRightInd w:val="0"/>
        <w:spacing w:after="0" w:line="240" w:lineRule="auto"/>
        <w:ind w:left="720"/>
        <w:rPr>
          <w:rFonts w:ascii="Arial" w:hAnsi="Arial" w:cs="Arial"/>
          <w:lang w:val="en-US"/>
        </w:rPr>
      </w:pPr>
    </w:p>
    <w:p w:rsidR="001018B1" w:rsidRPr="00F35A23" w:rsidRDefault="001018B1" w:rsidP="001018B1">
      <w:pPr>
        <w:autoSpaceDE w:val="0"/>
        <w:autoSpaceDN w:val="0"/>
        <w:adjustRightInd w:val="0"/>
        <w:rPr>
          <w:rFonts w:ascii="Arial" w:hAnsi="Arial" w:cs="Arial"/>
          <w:b/>
          <w:u w:val="single"/>
          <w:lang w:val="en-US"/>
        </w:rPr>
      </w:pPr>
      <w:r w:rsidRPr="00F35A23">
        <w:rPr>
          <w:rFonts w:ascii="Arial" w:hAnsi="Arial" w:cs="Arial"/>
          <w:b/>
          <w:u w:val="single"/>
          <w:lang w:val="en-US"/>
        </w:rPr>
        <w:t>Content:</w:t>
      </w:r>
    </w:p>
    <w:p w:rsidR="001018B1" w:rsidRPr="00F35A23" w:rsidRDefault="001018B1" w:rsidP="002306FA">
      <w:pPr>
        <w:numPr>
          <w:ilvl w:val="0"/>
          <w:numId w:val="17"/>
        </w:numPr>
        <w:autoSpaceDE w:val="0"/>
        <w:autoSpaceDN w:val="0"/>
        <w:adjustRightInd w:val="0"/>
        <w:spacing w:after="0" w:line="240" w:lineRule="auto"/>
        <w:rPr>
          <w:rFonts w:ascii="Arial" w:hAnsi="Arial" w:cs="Arial"/>
          <w:lang w:val="en-US"/>
        </w:rPr>
      </w:pPr>
      <w:r w:rsidRPr="00F35A23">
        <w:rPr>
          <w:rFonts w:ascii="Arial" w:hAnsi="Arial" w:cs="Arial"/>
          <w:lang w:val="en-US"/>
        </w:rPr>
        <w:t>Concepts which are appropriate for the intended student age</w:t>
      </w:r>
    </w:p>
    <w:p w:rsidR="001018B1" w:rsidRPr="00F35A23" w:rsidRDefault="001018B1" w:rsidP="002306FA">
      <w:pPr>
        <w:numPr>
          <w:ilvl w:val="0"/>
          <w:numId w:val="17"/>
        </w:numPr>
        <w:autoSpaceDE w:val="0"/>
        <w:autoSpaceDN w:val="0"/>
        <w:adjustRightInd w:val="0"/>
        <w:spacing w:after="0" w:line="240" w:lineRule="auto"/>
        <w:rPr>
          <w:rFonts w:ascii="Arial" w:hAnsi="Arial" w:cs="Arial"/>
          <w:lang w:val="en-US"/>
        </w:rPr>
      </w:pPr>
      <w:r w:rsidRPr="00F35A23">
        <w:rPr>
          <w:rFonts w:ascii="Arial" w:hAnsi="Arial" w:cs="Arial"/>
          <w:lang w:val="en-US"/>
        </w:rPr>
        <w:t>The degree to which the plot: stimulates imagination, encourages awareness of issues, has an identifiable sequence, is factually correct as needed, resolves conflict within acceptable moral and behavioral codes.</w:t>
      </w:r>
    </w:p>
    <w:p w:rsidR="001018B1" w:rsidRPr="00F35A23" w:rsidRDefault="001018B1" w:rsidP="002306FA">
      <w:pPr>
        <w:numPr>
          <w:ilvl w:val="0"/>
          <w:numId w:val="17"/>
        </w:numPr>
        <w:autoSpaceDE w:val="0"/>
        <w:autoSpaceDN w:val="0"/>
        <w:adjustRightInd w:val="0"/>
        <w:spacing w:after="0" w:line="240" w:lineRule="auto"/>
        <w:rPr>
          <w:rFonts w:ascii="Arial" w:hAnsi="Arial" w:cs="Arial"/>
          <w:lang w:val="en-US"/>
        </w:rPr>
      </w:pPr>
      <w:r w:rsidRPr="00F35A23">
        <w:rPr>
          <w:rFonts w:ascii="Arial" w:hAnsi="Arial" w:cs="Arial"/>
          <w:lang w:val="en-US"/>
        </w:rPr>
        <w:t>The degree to which the theme: can be easily identified, avoids moralizing or didacticism</w:t>
      </w:r>
    </w:p>
    <w:p w:rsidR="001018B1" w:rsidRDefault="005857A5" w:rsidP="002306FA">
      <w:pPr>
        <w:numPr>
          <w:ilvl w:val="0"/>
          <w:numId w:val="17"/>
        </w:numPr>
        <w:autoSpaceDE w:val="0"/>
        <w:autoSpaceDN w:val="0"/>
        <w:adjustRightInd w:val="0"/>
        <w:spacing w:after="0" w:line="240" w:lineRule="auto"/>
        <w:rPr>
          <w:rFonts w:ascii="Arial" w:hAnsi="Arial" w:cs="Arial"/>
          <w:lang w:val="en-US"/>
        </w:rPr>
      </w:pPr>
      <w:r>
        <w:rPr>
          <w:rFonts w:ascii="Arial" w:hAnsi="Arial" w:cs="Arial"/>
          <w:lang w:val="en-US"/>
        </w:rPr>
        <w:t>The degree to which characteris</w:t>
      </w:r>
      <w:r w:rsidR="001018B1" w:rsidRPr="00F35A23">
        <w:rPr>
          <w:rFonts w:ascii="Arial" w:hAnsi="Arial" w:cs="Arial"/>
          <w:lang w:val="en-US"/>
        </w:rPr>
        <w:t>ation: is convincing/cr</w:t>
      </w:r>
      <w:r>
        <w:rPr>
          <w:rFonts w:ascii="Arial" w:hAnsi="Arial" w:cs="Arial"/>
          <w:lang w:val="en-US"/>
        </w:rPr>
        <w:t xml:space="preserve">edible, used natural and in-character </w:t>
      </w:r>
      <w:r w:rsidR="001018B1" w:rsidRPr="00F35A23">
        <w:rPr>
          <w:rFonts w:ascii="Arial" w:hAnsi="Arial" w:cs="Arial"/>
          <w:lang w:val="en-US"/>
        </w:rPr>
        <w:t>dialogue, shows development of a charac</w:t>
      </w:r>
      <w:r w:rsidR="00B95476">
        <w:rPr>
          <w:rFonts w:ascii="Arial" w:hAnsi="Arial" w:cs="Arial"/>
          <w:lang w:val="en-US"/>
        </w:rPr>
        <w:t>ter in light of experience</w:t>
      </w:r>
      <w:r w:rsidR="001018B1" w:rsidRPr="00F35A23">
        <w:rPr>
          <w:rFonts w:ascii="Arial" w:hAnsi="Arial" w:cs="Arial"/>
          <w:lang w:val="en-US"/>
        </w:rPr>
        <w:t xml:space="preserve"> </w:t>
      </w:r>
      <w:r w:rsidR="00B95476" w:rsidRPr="00F35A23">
        <w:rPr>
          <w:rFonts w:ascii="Arial" w:hAnsi="Arial" w:cs="Arial"/>
          <w:lang w:val="en-US"/>
        </w:rPr>
        <w:t>and avoids</w:t>
      </w:r>
      <w:r w:rsidR="00B95476">
        <w:rPr>
          <w:rFonts w:ascii="Arial" w:hAnsi="Arial" w:cs="Arial"/>
          <w:lang w:val="en-US"/>
        </w:rPr>
        <w:t xml:space="preserve"> stereotyping of</w:t>
      </w:r>
      <w:r w:rsidR="001018B1" w:rsidRPr="00F35A23">
        <w:rPr>
          <w:rFonts w:ascii="Arial" w:hAnsi="Arial" w:cs="Arial"/>
          <w:lang w:val="en-US"/>
        </w:rPr>
        <w:t xml:space="preserve"> ra</w:t>
      </w:r>
      <w:r w:rsidR="00B95476">
        <w:rPr>
          <w:rFonts w:ascii="Arial" w:hAnsi="Arial" w:cs="Arial"/>
          <w:lang w:val="en-US"/>
        </w:rPr>
        <w:t>ce, gender, disability, culture and sexuality</w:t>
      </w:r>
    </w:p>
    <w:p w:rsidR="00B95476" w:rsidRDefault="00B95476" w:rsidP="002306FA">
      <w:pPr>
        <w:numPr>
          <w:ilvl w:val="0"/>
          <w:numId w:val="17"/>
        </w:numPr>
        <w:autoSpaceDE w:val="0"/>
        <w:autoSpaceDN w:val="0"/>
        <w:adjustRightInd w:val="0"/>
        <w:spacing w:after="0" w:line="240" w:lineRule="auto"/>
        <w:rPr>
          <w:rFonts w:ascii="Arial" w:hAnsi="Arial" w:cs="Arial"/>
          <w:lang w:val="en-US"/>
        </w:rPr>
      </w:pPr>
      <w:r>
        <w:rPr>
          <w:rFonts w:ascii="Arial" w:hAnsi="Arial" w:cs="Arial"/>
          <w:lang w:val="en-US"/>
        </w:rPr>
        <w:t>Encourages understanding and acceptance of minority groups</w:t>
      </w:r>
    </w:p>
    <w:p w:rsidR="001018B1" w:rsidRPr="001018B1" w:rsidRDefault="001018B1" w:rsidP="001018B1">
      <w:pPr>
        <w:autoSpaceDE w:val="0"/>
        <w:autoSpaceDN w:val="0"/>
        <w:adjustRightInd w:val="0"/>
        <w:spacing w:after="0" w:line="240" w:lineRule="auto"/>
        <w:ind w:left="720"/>
        <w:rPr>
          <w:rFonts w:ascii="Arial" w:hAnsi="Arial" w:cs="Arial"/>
          <w:lang w:val="en-US"/>
        </w:rPr>
      </w:pPr>
    </w:p>
    <w:p w:rsidR="001018B1" w:rsidRPr="00F35A23" w:rsidRDefault="001018B1" w:rsidP="001018B1">
      <w:pPr>
        <w:autoSpaceDE w:val="0"/>
        <w:autoSpaceDN w:val="0"/>
        <w:adjustRightInd w:val="0"/>
        <w:rPr>
          <w:rFonts w:ascii="Arial" w:hAnsi="Arial" w:cs="Arial"/>
          <w:b/>
          <w:u w:val="single"/>
          <w:lang w:val="en-US"/>
        </w:rPr>
      </w:pPr>
      <w:r w:rsidRPr="00F35A23">
        <w:rPr>
          <w:rFonts w:ascii="Arial" w:hAnsi="Arial" w:cs="Arial"/>
          <w:b/>
          <w:u w:val="single"/>
          <w:lang w:val="en-US"/>
        </w:rPr>
        <w:t>Page layout:</w:t>
      </w:r>
    </w:p>
    <w:p w:rsidR="001018B1" w:rsidRPr="00F35A23" w:rsidRDefault="001018B1" w:rsidP="002306FA">
      <w:pPr>
        <w:numPr>
          <w:ilvl w:val="0"/>
          <w:numId w:val="18"/>
        </w:numPr>
        <w:autoSpaceDE w:val="0"/>
        <w:autoSpaceDN w:val="0"/>
        <w:adjustRightInd w:val="0"/>
        <w:spacing w:after="0" w:line="240" w:lineRule="auto"/>
        <w:rPr>
          <w:rFonts w:ascii="Arial" w:hAnsi="Arial" w:cs="Arial"/>
          <w:lang w:val="en-US"/>
        </w:rPr>
      </w:pPr>
      <w:r w:rsidRPr="00F35A23">
        <w:rPr>
          <w:rFonts w:ascii="Arial" w:hAnsi="Arial" w:cs="Arial"/>
          <w:lang w:val="en-US"/>
        </w:rPr>
        <w:t>Pages are well spaced and logically organized</w:t>
      </w:r>
    </w:p>
    <w:p w:rsidR="001018B1" w:rsidRDefault="001018B1" w:rsidP="002306FA">
      <w:pPr>
        <w:numPr>
          <w:ilvl w:val="0"/>
          <w:numId w:val="18"/>
        </w:numPr>
        <w:autoSpaceDE w:val="0"/>
        <w:autoSpaceDN w:val="0"/>
        <w:adjustRightInd w:val="0"/>
        <w:spacing w:after="0" w:line="240" w:lineRule="auto"/>
        <w:rPr>
          <w:rFonts w:ascii="Arial" w:hAnsi="Arial" w:cs="Arial"/>
          <w:lang w:val="en-US"/>
        </w:rPr>
      </w:pPr>
      <w:r w:rsidRPr="00F35A23">
        <w:rPr>
          <w:rFonts w:ascii="Arial" w:hAnsi="Arial" w:cs="Arial"/>
          <w:lang w:val="en-US"/>
        </w:rPr>
        <w:t>Colours, borders and illustrations support rather than interfere with the reading experience</w:t>
      </w:r>
    </w:p>
    <w:p w:rsidR="001018B1" w:rsidRPr="001018B1" w:rsidRDefault="001018B1" w:rsidP="001018B1">
      <w:pPr>
        <w:autoSpaceDE w:val="0"/>
        <w:autoSpaceDN w:val="0"/>
        <w:adjustRightInd w:val="0"/>
        <w:spacing w:after="0" w:line="240" w:lineRule="auto"/>
        <w:ind w:left="720"/>
        <w:rPr>
          <w:rFonts w:ascii="Arial" w:hAnsi="Arial" w:cs="Arial"/>
          <w:lang w:val="en-US"/>
        </w:rPr>
      </w:pPr>
    </w:p>
    <w:p w:rsidR="001018B1" w:rsidRPr="00F35A23" w:rsidRDefault="001018B1" w:rsidP="001018B1">
      <w:pPr>
        <w:autoSpaceDE w:val="0"/>
        <w:autoSpaceDN w:val="0"/>
        <w:adjustRightInd w:val="0"/>
        <w:rPr>
          <w:rFonts w:ascii="Arial" w:hAnsi="Arial" w:cs="Arial"/>
          <w:b/>
          <w:u w:val="single"/>
          <w:lang w:val="en-US"/>
        </w:rPr>
      </w:pPr>
      <w:r w:rsidRPr="00F35A23">
        <w:rPr>
          <w:rFonts w:ascii="Arial" w:hAnsi="Arial" w:cs="Arial"/>
          <w:b/>
          <w:u w:val="single"/>
          <w:lang w:val="en-US"/>
        </w:rPr>
        <w:t xml:space="preserve">Illustration: (within the text plus covers and end pages) </w:t>
      </w:r>
    </w:p>
    <w:p w:rsidR="001018B1" w:rsidRPr="00F35A23" w:rsidRDefault="001018B1" w:rsidP="002306FA">
      <w:pPr>
        <w:numPr>
          <w:ilvl w:val="0"/>
          <w:numId w:val="19"/>
        </w:numPr>
        <w:autoSpaceDE w:val="0"/>
        <w:autoSpaceDN w:val="0"/>
        <w:adjustRightInd w:val="0"/>
        <w:spacing w:after="0" w:line="240" w:lineRule="auto"/>
        <w:rPr>
          <w:rFonts w:ascii="Arial" w:hAnsi="Arial" w:cs="Arial"/>
          <w:lang w:val="en-US"/>
        </w:rPr>
      </w:pPr>
      <w:r w:rsidRPr="00F35A23">
        <w:rPr>
          <w:rFonts w:ascii="Arial" w:hAnsi="Arial" w:cs="Arial"/>
          <w:lang w:val="en-US"/>
        </w:rPr>
        <w:t>The degree to which these enhance/establish the narrative</w:t>
      </w:r>
    </w:p>
    <w:p w:rsidR="001018B1" w:rsidRPr="00F35A23" w:rsidRDefault="00311916" w:rsidP="002306FA">
      <w:pPr>
        <w:numPr>
          <w:ilvl w:val="0"/>
          <w:numId w:val="19"/>
        </w:numPr>
        <w:autoSpaceDE w:val="0"/>
        <w:autoSpaceDN w:val="0"/>
        <w:adjustRightInd w:val="0"/>
        <w:spacing w:after="0" w:line="240" w:lineRule="auto"/>
        <w:rPr>
          <w:rFonts w:ascii="Arial" w:hAnsi="Arial" w:cs="Arial"/>
          <w:lang w:val="en-US"/>
        </w:rPr>
      </w:pPr>
      <w:r>
        <w:rPr>
          <w:rFonts w:ascii="Arial" w:hAnsi="Arial" w:cs="Arial"/>
          <w:lang w:val="en-US"/>
        </w:rPr>
        <w:t>Clear, attractive, interesting</w:t>
      </w:r>
    </w:p>
    <w:p w:rsidR="001018B1" w:rsidRDefault="001018B1" w:rsidP="002306FA">
      <w:pPr>
        <w:numPr>
          <w:ilvl w:val="0"/>
          <w:numId w:val="19"/>
        </w:numPr>
        <w:autoSpaceDE w:val="0"/>
        <w:autoSpaceDN w:val="0"/>
        <w:adjustRightInd w:val="0"/>
        <w:spacing w:after="0" w:line="240" w:lineRule="auto"/>
        <w:rPr>
          <w:rFonts w:ascii="Arial" w:hAnsi="Arial" w:cs="Arial"/>
          <w:lang w:val="en-US"/>
        </w:rPr>
      </w:pPr>
      <w:r w:rsidRPr="00F35A23">
        <w:rPr>
          <w:rFonts w:ascii="Arial" w:hAnsi="Arial" w:cs="Arial"/>
          <w:lang w:val="en-US"/>
        </w:rPr>
        <w:t xml:space="preserve">How </w:t>
      </w:r>
      <w:r w:rsidR="00A40E5C">
        <w:rPr>
          <w:rFonts w:ascii="Arial" w:hAnsi="Arial" w:cs="Arial"/>
          <w:lang w:val="en-US"/>
        </w:rPr>
        <w:t>technically proficient they are</w:t>
      </w:r>
    </w:p>
    <w:p w:rsidR="001018B1" w:rsidRPr="001018B1" w:rsidRDefault="001018B1" w:rsidP="001018B1">
      <w:pPr>
        <w:autoSpaceDE w:val="0"/>
        <w:autoSpaceDN w:val="0"/>
        <w:adjustRightInd w:val="0"/>
        <w:spacing w:after="0" w:line="240" w:lineRule="auto"/>
        <w:ind w:left="720"/>
        <w:rPr>
          <w:rFonts w:ascii="Arial" w:hAnsi="Arial" w:cs="Arial"/>
          <w:lang w:val="en-US"/>
        </w:rPr>
      </w:pPr>
    </w:p>
    <w:p w:rsidR="00793DBC" w:rsidRDefault="00793DBC">
      <w:pPr>
        <w:rPr>
          <w:rFonts w:ascii="Arial" w:hAnsi="Arial" w:cs="Arial"/>
          <w:b/>
          <w:u w:val="single"/>
          <w:lang w:val="en-US"/>
        </w:rPr>
      </w:pPr>
      <w:r>
        <w:rPr>
          <w:rFonts w:ascii="Arial" w:hAnsi="Arial" w:cs="Arial"/>
          <w:b/>
          <w:u w:val="single"/>
          <w:lang w:val="en-US"/>
        </w:rPr>
        <w:br w:type="page"/>
      </w:r>
    </w:p>
    <w:p w:rsidR="001018B1" w:rsidRPr="00F35A23" w:rsidRDefault="001018B1" w:rsidP="001018B1">
      <w:pPr>
        <w:autoSpaceDE w:val="0"/>
        <w:autoSpaceDN w:val="0"/>
        <w:adjustRightInd w:val="0"/>
        <w:rPr>
          <w:rFonts w:ascii="Arial" w:hAnsi="Arial" w:cs="Arial"/>
          <w:b/>
          <w:u w:val="single"/>
          <w:lang w:val="en-US"/>
        </w:rPr>
      </w:pPr>
      <w:r w:rsidRPr="00F35A23">
        <w:rPr>
          <w:rFonts w:ascii="Arial" w:hAnsi="Arial" w:cs="Arial"/>
          <w:b/>
          <w:u w:val="single"/>
          <w:lang w:val="en-US"/>
        </w:rPr>
        <w:t xml:space="preserve">Bias: </w:t>
      </w:r>
    </w:p>
    <w:p w:rsidR="001018B1" w:rsidRPr="00F35A23" w:rsidRDefault="001018B1" w:rsidP="002306FA">
      <w:pPr>
        <w:numPr>
          <w:ilvl w:val="0"/>
          <w:numId w:val="20"/>
        </w:numPr>
        <w:autoSpaceDE w:val="0"/>
        <w:autoSpaceDN w:val="0"/>
        <w:adjustRightInd w:val="0"/>
        <w:spacing w:after="0" w:line="240" w:lineRule="auto"/>
        <w:rPr>
          <w:rFonts w:ascii="Arial" w:hAnsi="Arial" w:cs="Arial"/>
          <w:lang w:val="en-US"/>
        </w:rPr>
      </w:pPr>
      <w:r w:rsidRPr="00F35A23">
        <w:rPr>
          <w:rFonts w:ascii="Arial" w:hAnsi="Arial" w:cs="Arial"/>
          <w:lang w:val="en-US"/>
        </w:rPr>
        <w:t>The degree to which the text avoids stereotypes</w:t>
      </w:r>
    </w:p>
    <w:p w:rsidR="001018B1" w:rsidRPr="00F35A23" w:rsidRDefault="001018B1" w:rsidP="002306FA">
      <w:pPr>
        <w:numPr>
          <w:ilvl w:val="0"/>
          <w:numId w:val="20"/>
        </w:numPr>
        <w:autoSpaceDE w:val="0"/>
        <w:autoSpaceDN w:val="0"/>
        <w:adjustRightInd w:val="0"/>
        <w:spacing w:after="0" w:line="240" w:lineRule="auto"/>
        <w:rPr>
          <w:rFonts w:ascii="Arial" w:hAnsi="Arial" w:cs="Arial"/>
          <w:lang w:val="en-US"/>
        </w:rPr>
      </w:pPr>
      <w:r w:rsidRPr="00F35A23">
        <w:rPr>
          <w:rFonts w:ascii="Arial" w:hAnsi="Arial" w:cs="Arial"/>
          <w:lang w:val="en-US"/>
        </w:rPr>
        <w:t>Does the text attempt to reflect current equity/social justice principles regarding gender, disability, race, cultural groupings?</w:t>
      </w:r>
    </w:p>
    <w:p w:rsidR="001018B1" w:rsidRDefault="001018B1" w:rsidP="002306FA">
      <w:pPr>
        <w:numPr>
          <w:ilvl w:val="0"/>
          <w:numId w:val="20"/>
        </w:numPr>
        <w:autoSpaceDE w:val="0"/>
        <w:autoSpaceDN w:val="0"/>
        <w:adjustRightInd w:val="0"/>
        <w:spacing w:after="0" w:line="240" w:lineRule="auto"/>
        <w:rPr>
          <w:rFonts w:ascii="Arial" w:hAnsi="Arial" w:cs="Arial"/>
          <w:lang w:val="en-US"/>
        </w:rPr>
      </w:pPr>
      <w:r w:rsidRPr="00F35A23">
        <w:rPr>
          <w:rFonts w:ascii="Arial" w:hAnsi="Arial" w:cs="Arial"/>
          <w:lang w:val="en-US"/>
        </w:rPr>
        <w:t>Are issues treated in a balanced way?</w:t>
      </w:r>
    </w:p>
    <w:p w:rsidR="001018B1" w:rsidRPr="001018B1" w:rsidRDefault="001018B1" w:rsidP="001018B1">
      <w:pPr>
        <w:autoSpaceDE w:val="0"/>
        <w:autoSpaceDN w:val="0"/>
        <w:adjustRightInd w:val="0"/>
        <w:spacing w:after="0" w:line="240" w:lineRule="auto"/>
        <w:ind w:left="720"/>
        <w:rPr>
          <w:rFonts w:ascii="Arial" w:hAnsi="Arial" w:cs="Arial"/>
          <w:lang w:val="en-US"/>
        </w:rPr>
      </w:pPr>
    </w:p>
    <w:p w:rsidR="001018B1" w:rsidRPr="00F35A23" w:rsidRDefault="001018B1" w:rsidP="001018B1">
      <w:pPr>
        <w:autoSpaceDE w:val="0"/>
        <w:autoSpaceDN w:val="0"/>
        <w:adjustRightInd w:val="0"/>
        <w:rPr>
          <w:rFonts w:ascii="Arial" w:hAnsi="Arial" w:cs="Arial"/>
          <w:b/>
          <w:u w:val="single"/>
          <w:lang w:val="en-US"/>
        </w:rPr>
      </w:pPr>
      <w:r w:rsidRPr="00F35A23">
        <w:rPr>
          <w:rFonts w:ascii="Arial" w:hAnsi="Arial" w:cs="Arial"/>
          <w:b/>
          <w:u w:val="single"/>
          <w:lang w:val="en-US"/>
        </w:rPr>
        <w:t>Sensitive issues:</w:t>
      </w:r>
    </w:p>
    <w:p w:rsidR="001018B1" w:rsidRPr="00F35A23" w:rsidRDefault="001018B1" w:rsidP="002306FA">
      <w:pPr>
        <w:numPr>
          <w:ilvl w:val="0"/>
          <w:numId w:val="21"/>
        </w:numPr>
        <w:autoSpaceDE w:val="0"/>
        <w:autoSpaceDN w:val="0"/>
        <w:adjustRightInd w:val="0"/>
        <w:spacing w:after="0" w:line="240" w:lineRule="auto"/>
        <w:rPr>
          <w:rFonts w:ascii="Arial" w:hAnsi="Arial" w:cs="Arial"/>
          <w:lang w:val="en-US"/>
        </w:rPr>
      </w:pPr>
      <w:r w:rsidRPr="00F35A23">
        <w:rPr>
          <w:rFonts w:ascii="Arial" w:hAnsi="Arial" w:cs="Arial"/>
          <w:lang w:val="en-US"/>
        </w:rPr>
        <w:t>Are there elements of content or language which will definitely prove offensive to our school community?</w:t>
      </w:r>
    </w:p>
    <w:p w:rsidR="001018B1" w:rsidRDefault="001018B1" w:rsidP="002306FA">
      <w:pPr>
        <w:numPr>
          <w:ilvl w:val="0"/>
          <w:numId w:val="21"/>
        </w:numPr>
        <w:autoSpaceDE w:val="0"/>
        <w:autoSpaceDN w:val="0"/>
        <w:adjustRightInd w:val="0"/>
        <w:spacing w:after="0" w:line="240" w:lineRule="auto"/>
        <w:rPr>
          <w:rFonts w:ascii="Arial" w:hAnsi="Arial" w:cs="Arial"/>
          <w:lang w:val="en-US"/>
        </w:rPr>
      </w:pPr>
      <w:r w:rsidRPr="00F35A23">
        <w:rPr>
          <w:rFonts w:ascii="Arial" w:hAnsi="Arial" w:cs="Arial"/>
          <w:lang w:val="en-US"/>
        </w:rPr>
        <w:t>To what degree will the inclusion of sex, violence, drugs, racism, illness, terrorism, death, religion or the supernatural cause offence</w:t>
      </w:r>
      <w:r w:rsidR="00B95476">
        <w:rPr>
          <w:rFonts w:ascii="Arial" w:hAnsi="Arial" w:cs="Arial"/>
          <w:lang w:val="en-US"/>
        </w:rPr>
        <w:t xml:space="preserve"> or portray stereotypes</w:t>
      </w:r>
      <w:r w:rsidRPr="00F35A23">
        <w:rPr>
          <w:rFonts w:ascii="Arial" w:hAnsi="Arial" w:cs="Arial"/>
          <w:lang w:val="en-US"/>
        </w:rPr>
        <w:t>?</w:t>
      </w:r>
    </w:p>
    <w:p w:rsidR="001018B1" w:rsidRPr="001018B1" w:rsidRDefault="001018B1" w:rsidP="001018B1">
      <w:pPr>
        <w:autoSpaceDE w:val="0"/>
        <w:autoSpaceDN w:val="0"/>
        <w:adjustRightInd w:val="0"/>
        <w:spacing w:after="0" w:line="240" w:lineRule="auto"/>
        <w:rPr>
          <w:rFonts w:ascii="Arial" w:hAnsi="Arial" w:cs="Arial"/>
          <w:lang w:val="en-US"/>
        </w:rPr>
      </w:pPr>
    </w:p>
    <w:p w:rsidR="001018B1" w:rsidRPr="00F35A23" w:rsidRDefault="001018B1" w:rsidP="001018B1">
      <w:pPr>
        <w:autoSpaceDE w:val="0"/>
        <w:autoSpaceDN w:val="0"/>
        <w:adjustRightInd w:val="0"/>
        <w:rPr>
          <w:rFonts w:ascii="Arial" w:hAnsi="Arial" w:cs="Arial"/>
          <w:b/>
          <w:u w:val="single"/>
          <w:lang w:val="en-US"/>
        </w:rPr>
      </w:pPr>
      <w:r w:rsidRPr="00F35A23">
        <w:rPr>
          <w:rFonts w:ascii="Arial" w:hAnsi="Arial" w:cs="Arial"/>
          <w:b/>
          <w:u w:val="single"/>
          <w:lang w:val="en-US"/>
        </w:rPr>
        <w:t>Curriculum relevance:</w:t>
      </w:r>
    </w:p>
    <w:p w:rsidR="001018B1" w:rsidRDefault="001018B1" w:rsidP="002306FA">
      <w:pPr>
        <w:numPr>
          <w:ilvl w:val="0"/>
          <w:numId w:val="22"/>
        </w:numPr>
        <w:autoSpaceDE w:val="0"/>
        <w:autoSpaceDN w:val="0"/>
        <w:adjustRightInd w:val="0"/>
        <w:spacing w:after="0" w:line="240" w:lineRule="auto"/>
        <w:rPr>
          <w:rFonts w:ascii="Arial" w:hAnsi="Arial" w:cs="Arial"/>
          <w:lang w:val="en-US"/>
        </w:rPr>
      </w:pPr>
      <w:r w:rsidRPr="00F35A23">
        <w:rPr>
          <w:rFonts w:ascii="Arial" w:hAnsi="Arial" w:cs="Arial"/>
          <w:lang w:val="en-US"/>
        </w:rPr>
        <w:t>Can this text be used to support specific learning areas of the Australian Curriculum, the SAC</w:t>
      </w:r>
      <w:r w:rsidR="00A40E5C">
        <w:rPr>
          <w:rFonts w:ascii="Arial" w:hAnsi="Arial" w:cs="Arial"/>
          <w:lang w:val="en-US"/>
        </w:rPr>
        <w:t>E or th</w:t>
      </w:r>
      <w:r w:rsidR="00306B4D">
        <w:rPr>
          <w:rFonts w:ascii="Arial" w:hAnsi="Arial" w:cs="Arial"/>
          <w:lang w:val="en-US"/>
        </w:rPr>
        <w:t>e school’s SIP</w:t>
      </w:r>
      <w:r w:rsidRPr="00F35A23">
        <w:rPr>
          <w:rFonts w:ascii="Arial" w:hAnsi="Arial" w:cs="Arial"/>
          <w:lang w:val="en-US"/>
        </w:rPr>
        <w:t>?</w:t>
      </w:r>
    </w:p>
    <w:p w:rsidR="001018B1" w:rsidRPr="001018B1" w:rsidRDefault="001018B1" w:rsidP="001018B1">
      <w:pPr>
        <w:autoSpaceDE w:val="0"/>
        <w:autoSpaceDN w:val="0"/>
        <w:adjustRightInd w:val="0"/>
        <w:spacing w:after="0" w:line="240" w:lineRule="auto"/>
        <w:ind w:left="720"/>
        <w:rPr>
          <w:rFonts w:ascii="Arial" w:hAnsi="Arial" w:cs="Arial"/>
          <w:lang w:val="en-US"/>
        </w:rPr>
      </w:pPr>
    </w:p>
    <w:p w:rsidR="001018B1" w:rsidRPr="00F35A23" w:rsidRDefault="001018B1" w:rsidP="001018B1">
      <w:pPr>
        <w:autoSpaceDE w:val="0"/>
        <w:autoSpaceDN w:val="0"/>
        <w:adjustRightInd w:val="0"/>
        <w:rPr>
          <w:rFonts w:ascii="Arial" w:hAnsi="Arial" w:cs="Arial"/>
          <w:b/>
          <w:u w:val="single"/>
          <w:lang w:val="en-US"/>
        </w:rPr>
      </w:pPr>
      <w:r w:rsidRPr="00F35A23">
        <w:rPr>
          <w:rFonts w:ascii="Arial" w:hAnsi="Arial" w:cs="Arial"/>
          <w:b/>
          <w:u w:val="single"/>
          <w:lang w:val="en-US"/>
        </w:rPr>
        <w:t>Selection tools:</w:t>
      </w:r>
      <w:r>
        <w:rPr>
          <w:rFonts w:ascii="Arial" w:hAnsi="Arial" w:cs="Arial"/>
          <w:b/>
          <w:u w:val="single"/>
          <w:lang w:val="en-US"/>
        </w:rPr>
        <w:t xml:space="preserve"> (Fiction</w:t>
      </w:r>
      <w:r w:rsidRPr="00F35A23">
        <w:rPr>
          <w:rFonts w:ascii="Arial" w:hAnsi="Arial" w:cs="Arial"/>
          <w:b/>
          <w:u w:val="single"/>
          <w:lang w:val="en-US"/>
        </w:rPr>
        <w:t>)</w:t>
      </w:r>
    </w:p>
    <w:p w:rsidR="001018B1" w:rsidRPr="00F35A23" w:rsidRDefault="001018B1" w:rsidP="002306FA">
      <w:pPr>
        <w:numPr>
          <w:ilvl w:val="1"/>
          <w:numId w:val="23"/>
        </w:numPr>
        <w:autoSpaceDE w:val="0"/>
        <w:autoSpaceDN w:val="0"/>
        <w:adjustRightInd w:val="0"/>
        <w:spacing w:after="0" w:line="240" w:lineRule="auto"/>
        <w:rPr>
          <w:rFonts w:ascii="Arial" w:hAnsi="Arial" w:cs="Arial"/>
          <w:lang w:val="en-US"/>
        </w:rPr>
      </w:pPr>
      <w:r w:rsidRPr="00F35A23">
        <w:rPr>
          <w:rFonts w:ascii="Arial" w:hAnsi="Arial" w:cs="Arial"/>
          <w:lang w:val="en-US"/>
        </w:rPr>
        <w:t>Professional journals including SCAN, Access, Viewpoint.</w:t>
      </w:r>
    </w:p>
    <w:p w:rsidR="001018B1" w:rsidRPr="00F35A23" w:rsidRDefault="001018B1" w:rsidP="002306FA">
      <w:pPr>
        <w:numPr>
          <w:ilvl w:val="1"/>
          <w:numId w:val="23"/>
        </w:numPr>
        <w:autoSpaceDE w:val="0"/>
        <w:autoSpaceDN w:val="0"/>
        <w:adjustRightInd w:val="0"/>
        <w:spacing w:after="0" w:line="240" w:lineRule="auto"/>
        <w:rPr>
          <w:rFonts w:ascii="Arial" w:hAnsi="Arial" w:cs="Arial"/>
          <w:lang w:val="en-US"/>
        </w:rPr>
      </w:pPr>
      <w:r w:rsidRPr="00F35A23">
        <w:rPr>
          <w:rFonts w:ascii="Arial" w:hAnsi="Arial" w:cs="Arial"/>
          <w:lang w:val="en-US"/>
        </w:rPr>
        <w:t>Recommendations from peers.</w:t>
      </w:r>
    </w:p>
    <w:p w:rsidR="001018B1" w:rsidRPr="00F35A23" w:rsidRDefault="001018B1" w:rsidP="002306FA">
      <w:pPr>
        <w:numPr>
          <w:ilvl w:val="1"/>
          <w:numId w:val="23"/>
        </w:numPr>
        <w:autoSpaceDE w:val="0"/>
        <w:autoSpaceDN w:val="0"/>
        <w:adjustRightInd w:val="0"/>
        <w:spacing w:after="0" w:line="240" w:lineRule="auto"/>
        <w:rPr>
          <w:rFonts w:ascii="Arial" w:hAnsi="Arial" w:cs="Arial"/>
          <w:lang w:val="en-US"/>
        </w:rPr>
      </w:pPr>
      <w:r w:rsidRPr="00F35A23">
        <w:rPr>
          <w:rFonts w:ascii="Arial" w:hAnsi="Arial" w:cs="Arial"/>
          <w:lang w:val="en-US"/>
        </w:rPr>
        <w:t>Recommendations from teachers, students and parents.</w:t>
      </w:r>
    </w:p>
    <w:p w:rsidR="001018B1" w:rsidRPr="00F35A23" w:rsidRDefault="001018B1" w:rsidP="002306FA">
      <w:pPr>
        <w:numPr>
          <w:ilvl w:val="1"/>
          <w:numId w:val="23"/>
        </w:numPr>
        <w:autoSpaceDE w:val="0"/>
        <w:autoSpaceDN w:val="0"/>
        <w:adjustRightInd w:val="0"/>
        <w:spacing w:after="0" w:line="240" w:lineRule="auto"/>
        <w:rPr>
          <w:rFonts w:ascii="Arial" w:hAnsi="Arial" w:cs="Arial"/>
          <w:lang w:val="en-US"/>
        </w:rPr>
      </w:pPr>
      <w:r w:rsidRPr="00F35A23">
        <w:rPr>
          <w:rFonts w:ascii="Arial" w:hAnsi="Arial" w:cs="Arial"/>
          <w:lang w:val="en-US"/>
        </w:rPr>
        <w:t>Recommendations from experienced booksellers.</w:t>
      </w:r>
    </w:p>
    <w:p w:rsidR="001018B1" w:rsidRDefault="001018B1" w:rsidP="002306FA">
      <w:pPr>
        <w:numPr>
          <w:ilvl w:val="1"/>
          <w:numId w:val="23"/>
        </w:numPr>
        <w:autoSpaceDE w:val="0"/>
        <w:autoSpaceDN w:val="0"/>
        <w:adjustRightInd w:val="0"/>
        <w:spacing w:after="0" w:line="240" w:lineRule="auto"/>
        <w:rPr>
          <w:rFonts w:ascii="Arial" w:hAnsi="Arial" w:cs="Arial"/>
          <w:lang w:val="en-US"/>
        </w:rPr>
      </w:pPr>
      <w:r w:rsidRPr="00F35A23">
        <w:rPr>
          <w:rFonts w:ascii="Arial" w:hAnsi="Arial" w:cs="Arial"/>
          <w:lang w:val="en-US"/>
        </w:rPr>
        <w:t>Publisher promotional materials.</w:t>
      </w:r>
    </w:p>
    <w:p w:rsidR="001018B1" w:rsidRDefault="001018B1">
      <w:pPr>
        <w:rPr>
          <w:rFonts w:ascii="Arial" w:hAnsi="Arial" w:cs="Arial"/>
          <w:lang w:val="en-US"/>
        </w:rPr>
      </w:pPr>
      <w:r>
        <w:rPr>
          <w:rFonts w:ascii="Arial" w:hAnsi="Arial" w:cs="Arial"/>
          <w:lang w:val="en-US"/>
        </w:rPr>
        <w:br w:type="page"/>
      </w:r>
    </w:p>
    <w:p w:rsidR="001018B1" w:rsidRPr="00A429C7" w:rsidRDefault="001018B1" w:rsidP="00A429C7">
      <w:pPr>
        <w:pStyle w:val="Title"/>
        <w:rPr>
          <w:szCs w:val="32"/>
        </w:rPr>
      </w:pPr>
      <w:bookmarkStart w:id="14" w:name="_Toc338923497"/>
      <w:r w:rsidRPr="00A429C7">
        <w:rPr>
          <w:szCs w:val="32"/>
        </w:rPr>
        <w:t>Appendix 2: Criteria for selection of non-fiction materials</w:t>
      </w:r>
      <w:bookmarkEnd w:id="14"/>
    </w:p>
    <w:p w:rsidR="001018B1" w:rsidRPr="00D92039" w:rsidRDefault="001018B1" w:rsidP="001018B1">
      <w:pPr>
        <w:autoSpaceDE w:val="0"/>
        <w:autoSpaceDN w:val="0"/>
        <w:adjustRightInd w:val="0"/>
        <w:rPr>
          <w:rFonts w:ascii="Arial" w:hAnsi="Arial" w:cs="Arial"/>
          <w:sz w:val="21"/>
          <w:szCs w:val="21"/>
          <w:lang w:val="en-US"/>
        </w:rPr>
      </w:pPr>
      <w:r w:rsidRPr="00D92039">
        <w:rPr>
          <w:rFonts w:ascii="Arial" w:hAnsi="Arial" w:cs="Arial"/>
          <w:sz w:val="21"/>
          <w:szCs w:val="21"/>
          <w:lang w:val="en-US"/>
        </w:rPr>
        <w:t>In the context of the UAHS Library, non-fiction includes the reference collection (encycl</w:t>
      </w:r>
      <w:r w:rsidR="00CD7B95">
        <w:rPr>
          <w:rFonts w:ascii="Arial" w:hAnsi="Arial" w:cs="Arial"/>
          <w:sz w:val="21"/>
          <w:szCs w:val="21"/>
          <w:lang w:val="en-US"/>
        </w:rPr>
        <w:t>opedias, dictionaries, thesauri</w:t>
      </w:r>
      <w:r w:rsidRPr="00D92039">
        <w:rPr>
          <w:rFonts w:ascii="Arial" w:hAnsi="Arial" w:cs="Arial"/>
          <w:sz w:val="21"/>
          <w:szCs w:val="21"/>
          <w:lang w:val="en-US"/>
        </w:rPr>
        <w:t xml:space="preserve">, atlases </w:t>
      </w:r>
      <w:r w:rsidR="00CD7B95" w:rsidRPr="00D92039">
        <w:rPr>
          <w:rFonts w:ascii="Arial" w:hAnsi="Arial" w:cs="Arial"/>
          <w:sz w:val="21"/>
          <w:szCs w:val="21"/>
          <w:lang w:val="en-US"/>
        </w:rPr>
        <w:t>etc.</w:t>
      </w:r>
      <w:r w:rsidRPr="00D92039">
        <w:rPr>
          <w:rFonts w:ascii="Arial" w:hAnsi="Arial" w:cs="Arial"/>
          <w:sz w:val="21"/>
          <w:szCs w:val="21"/>
          <w:lang w:val="en-US"/>
        </w:rPr>
        <w:t>), all subject specific and general print resources, serials and magazines.</w:t>
      </w:r>
    </w:p>
    <w:p w:rsidR="001018B1" w:rsidRPr="00D92039" w:rsidRDefault="001018B1" w:rsidP="001018B1">
      <w:pPr>
        <w:autoSpaceDE w:val="0"/>
        <w:autoSpaceDN w:val="0"/>
        <w:adjustRightInd w:val="0"/>
        <w:rPr>
          <w:rFonts w:ascii="Arial" w:hAnsi="Arial" w:cs="Arial"/>
          <w:b/>
          <w:sz w:val="21"/>
          <w:szCs w:val="21"/>
          <w:u w:val="single"/>
          <w:lang w:val="en-US"/>
        </w:rPr>
      </w:pPr>
      <w:r w:rsidRPr="00D92039">
        <w:rPr>
          <w:rFonts w:ascii="Arial" w:hAnsi="Arial" w:cs="Arial"/>
          <w:b/>
          <w:sz w:val="21"/>
          <w:szCs w:val="21"/>
          <w:u w:val="single"/>
          <w:lang w:val="en-US"/>
        </w:rPr>
        <w:t>Purpose:</w:t>
      </w:r>
    </w:p>
    <w:p w:rsidR="001018B1" w:rsidRPr="00D92039" w:rsidRDefault="001018B1" w:rsidP="002306FA">
      <w:pPr>
        <w:numPr>
          <w:ilvl w:val="0"/>
          <w:numId w:val="24"/>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How well will this item fulfill its intended function, eg, quick reference</w:t>
      </w:r>
      <w:r w:rsidR="00D92039" w:rsidRPr="00D92039">
        <w:rPr>
          <w:rFonts w:ascii="Arial" w:hAnsi="Arial" w:cs="Arial"/>
          <w:sz w:val="21"/>
          <w:szCs w:val="21"/>
          <w:lang w:val="en-US"/>
        </w:rPr>
        <w:t>, deep research, classroom</w:t>
      </w:r>
      <w:r w:rsidRPr="00D92039">
        <w:rPr>
          <w:rFonts w:ascii="Arial" w:hAnsi="Arial" w:cs="Arial"/>
          <w:sz w:val="21"/>
          <w:szCs w:val="21"/>
          <w:lang w:val="en-US"/>
        </w:rPr>
        <w:t xml:space="preserve"> su</w:t>
      </w:r>
      <w:r w:rsidR="00D92039" w:rsidRPr="00D92039">
        <w:rPr>
          <w:rFonts w:ascii="Arial" w:hAnsi="Arial" w:cs="Arial"/>
          <w:sz w:val="21"/>
          <w:szCs w:val="21"/>
          <w:lang w:val="en-US"/>
        </w:rPr>
        <w:t>pport</w:t>
      </w:r>
      <w:r w:rsidR="00CD7B95">
        <w:rPr>
          <w:rFonts w:ascii="Arial" w:hAnsi="Arial" w:cs="Arial"/>
          <w:sz w:val="21"/>
          <w:szCs w:val="21"/>
          <w:lang w:val="en-US"/>
        </w:rPr>
        <w:t>?</w:t>
      </w:r>
    </w:p>
    <w:p w:rsidR="001018B1" w:rsidRPr="00D92039" w:rsidRDefault="001018B1" w:rsidP="002306FA">
      <w:pPr>
        <w:numPr>
          <w:ilvl w:val="0"/>
          <w:numId w:val="24"/>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Add</w:t>
      </w:r>
      <w:r w:rsidR="00D92039" w:rsidRPr="00D92039">
        <w:rPr>
          <w:rFonts w:ascii="Arial" w:hAnsi="Arial" w:cs="Arial"/>
          <w:sz w:val="21"/>
          <w:szCs w:val="21"/>
          <w:lang w:val="en-US"/>
        </w:rPr>
        <w:t>s</w:t>
      </w:r>
      <w:r w:rsidRPr="00D92039">
        <w:rPr>
          <w:rFonts w:ascii="Arial" w:hAnsi="Arial" w:cs="Arial"/>
          <w:sz w:val="21"/>
          <w:szCs w:val="21"/>
          <w:lang w:val="en-US"/>
        </w:rPr>
        <w:t xml:space="preserve"> value to existing foci of the collection</w:t>
      </w:r>
    </w:p>
    <w:p w:rsidR="001018B1" w:rsidRPr="00D92039" w:rsidRDefault="001018B1" w:rsidP="002306FA">
      <w:pPr>
        <w:numPr>
          <w:ilvl w:val="0"/>
          <w:numId w:val="24"/>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Provide users with easy access in terms of contents and indexes, layout suitable to the genre.</w:t>
      </w:r>
    </w:p>
    <w:p w:rsidR="001018B1" w:rsidRPr="00D92039" w:rsidRDefault="001018B1" w:rsidP="001018B1">
      <w:pPr>
        <w:autoSpaceDE w:val="0"/>
        <w:autoSpaceDN w:val="0"/>
        <w:adjustRightInd w:val="0"/>
        <w:spacing w:after="0" w:line="240" w:lineRule="auto"/>
        <w:ind w:left="720"/>
        <w:rPr>
          <w:rFonts w:ascii="Arial" w:hAnsi="Arial" w:cs="Arial"/>
          <w:sz w:val="21"/>
          <w:szCs w:val="21"/>
          <w:lang w:val="en-US"/>
        </w:rPr>
      </w:pPr>
    </w:p>
    <w:p w:rsidR="001018B1" w:rsidRPr="00D92039" w:rsidRDefault="001018B1" w:rsidP="001018B1">
      <w:pPr>
        <w:autoSpaceDE w:val="0"/>
        <w:autoSpaceDN w:val="0"/>
        <w:adjustRightInd w:val="0"/>
        <w:rPr>
          <w:rFonts w:ascii="Arial" w:hAnsi="Arial" w:cs="Arial"/>
          <w:b/>
          <w:sz w:val="21"/>
          <w:szCs w:val="21"/>
          <w:u w:val="single"/>
          <w:lang w:val="en-US"/>
        </w:rPr>
      </w:pPr>
      <w:r w:rsidRPr="00D92039">
        <w:rPr>
          <w:rFonts w:ascii="Arial" w:hAnsi="Arial" w:cs="Arial"/>
          <w:b/>
          <w:sz w:val="21"/>
          <w:szCs w:val="21"/>
          <w:u w:val="single"/>
          <w:lang w:val="en-US"/>
        </w:rPr>
        <w:t>Readability:</w:t>
      </w:r>
    </w:p>
    <w:p w:rsidR="001018B1" w:rsidRPr="00D92039" w:rsidRDefault="001018B1" w:rsidP="002306FA">
      <w:pPr>
        <w:pStyle w:val="ListParagraph"/>
        <w:numPr>
          <w:ilvl w:val="0"/>
          <w:numId w:val="26"/>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The degree to which the level of vocabulary and expression matches intended student ability</w:t>
      </w:r>
    </w:p>
    <w:p w:rsidR="001018B1" w:rsidRPr="00D92039" w:rsidRDefault="001018B1" w:rsidP="002306FA">
      <w:pPr>
        <w:pStyle w:val="ListParagraph"/>
        <w:numPr>
          <w:ilvl w:val="0"/>
          <w:numId w:val="26"/>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Text and print size</w:t>
      </w:r>
      <w:r w:rsidR="00D92039" w:rsidRPr="00D92039">
        <w:rPr>
          <w:rFonts w:ascii="Arial" w:hAnsi="Arial" w:cs="Arial"/>
          <w:sz w:val="21"/>
          <w:szCs w:val="21"/>
          <w:lang w:val="en-US"/>
        </w:rPr>
        <w:t xml:space="preserve"> and clarity</w:t>
      </w:r>
    </w:p>
    <w:p w:rsidR="001018B1" w:rsidRPr="00D92039" w:rsidRDefault="001018B1" w:rsidP="002306FA">
      <w:pPr>
        <w:pStyle w:val="ListParagraph"/>
        <w:numPr>
          <w:ilvl w:val="0"/>
          <w:numId w:val="26"/>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The degree to which the item adheres to expected conventions of its form and genre</w:t>
      </w:r>
    </w:p>
    <w:p w:rsidR="001018B1" w:rsidRPr="00D92039" w:rsidRDefault="001018B1" w:rsidP="001018B1">
      <w:pPr>
        <w:autoSpaceDE w:val="0"/>
        <w:autoSpaceDN w:val="0"/>
        <w:adjustRightInd w:val="0"/>
        <w:spacing w:after="0" w:line="240" w:lineRule="auto"/>
        <w:ind w:left="720"/>
        <w:rPr>
          <w:rFonts w:ascii="Arial" w:hAnsi="Arial" w:cs="Arial"/>
          <w:sz w:val="21"/>
          <w:szCs w:val="21"/>
          <w:lang w:val="en-US"/>
        </w:rPr>
      </w:pPr>
    </w:p>
    <w:p w:rsidR="001018B1" w:rsidRPr="00D92039" w:rsidRDefault="001018B1" w:rsidP="001018B1">
      <w:pPr>
        <w:autoSpaceDE w:val="0"/>
        <w:autoSpaceDN w:val="0"/>
        <w:adjustRightInd w:val="0"/>
        <w:rPr>
          <w:rFonts w:ascii="Arial" w:hAnsi="Arial" w:cs="Arial"/>
          <w:b/>
          <w:sz w:val="21"/>
          <w:szCs w:val="21"/>
          <w:u w:val="single"/>
          <w:lang w:val="en-US"/>
        </w:rPr>
      </w:pPr>
      <w:r w:rsidRPr="00D92039">
        <w:rPr>
          <w:rFonts w:ascii="Arial" w:hAnsi="Arial" w:cs="Arial"/>
          <w:b/>
          <w:sz w:val="21"/>
          <w:szCs w:val="21"/>
          <w:u w:val="single"/>
          <w:lang w:val="en-US"/>
        </w:rPr>
        <w:t>Page layout:</w:t>
      </w:r>
    </w:p>
    <w:p w:rsidR="001018B1" w:rsidRPr="00D92039" w:rsidRDefault="001018B1" w:rsidP="002306FA">
      <w:pPr>
        <w:pStyle w:val="ListParagraph"/>
        <w:numPr>
          <w:ilvl w:val="0"/>
          <w:numId w:val="27"/>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Pages are well spaced and logically organized</w:t>
      </w:r>
    </w:p>
    <w:p w:rsidR="001018B1" w:rsidRPr="00D92039" w:rsidRDefault="001018B1" w:rsidP="002306FA">
      <w:pPr>
        <w:pStyle w:val="ListParagraph"/>
        <w:numPr>
          <w:ilvl w:val="0"/>
          <w:numId w:val="27"/>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Colours, borders and illustrations support rather than interfere with the reading experience</w:t>
      </w:r>
    </w:p>
    <w:p w:rsidR="001018B1" w:rsidRPr="00D92039" w:rsidRDefault="001018B1" w:rsidP="001018B1">
      <w:pPr>
        <w:autoSpaceDE w:val="0"/>
        <w:autoSpaceDN w:val="0"/>
        <w:adjustRightInd w:val="0"/>
        <w:spacing w:after="0" w:line="240" w:lineRule="auto"/>
        <w:ind w:left="720"/>
        <w:rPr>
          <w:rFonts w:ascii="Arial" w:hAnsi="Arial" w:cs="Arial"/>
          <w:sz w:val="21"/>
          <w:szCs w:val="21"/>
          <w:lang w:val="en-US"/>
        </w:rPr>
      </w:pPr>
    </w:p>
    <w:p w:rsidR="001018B1" w:rsidRPr="00D92039" w:rsidRDefault="001018B1" w:rsidP="001018B1">
      <w:pPr>
        <w:autoSpaceDE w:val="0"/>
        <w:autoSpaceDN w:val="0"/>
        <w:adjustRightInd w:val="0"/>
        <w:rPr>
          <w:rFonts w:ascii="Arial" w:hAnsi="Arial" w:cs="Arial"/>
          <w:b/>
          <w:sz w:val="21"/>
          <w:szCs w:val="21"/>
          <w:u w:val="single"/>
          <w:lang w:val="en-US"/>
        </w:rPr>
      </w:pPr>
      <w:r w:rsidRPr="00D92039">
        <w:rPr>
          <w:rFonts w:ascii="Arial" w:hAnsi="Arial" w:cs="Arial"/>
          <w:b/>
          <w:sz w:val="21"/>
          <w:szCs w:val="21"/>
          <w:u w:val="single"/>
          <w:lang w:val="en-US"/>
        </w:rPr>
        <w:t>Organisation of information:</w:t>
      </w:r>
    </w:p>
    <w:p w:rsidR="001018B1" w:rsidRPr="00D92039" w:rsidRDefault="00D92039" w:rsidP="002306FA">
      <w:pPr>
        <w:pStyle w:val="ListParagraph"/>
        <w:numPr>
          <w:ilvl w:val="0"/>
          <w:numId w:val="28"/>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Clear and functional</w:t>
      </w:r>
    </w:p>
    <w:p w:rsidR="001018B1" w:rsidRPr="00D92039" w:rsidRDefault="001018B1" w:rsidP="002306FA">
      <w:pPr>
        <w:pStyle w:val="ListParagraph"/>
        <w:numPr>
          <w:ilvl w:val="0"/>
          <w:numId w:val="28"/>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Contains table of content, index, glossary, bibliography as appropriate</w:t>
      </w:r>
    </w:p>
    <w:p w:rsidR="001018B1" w:rsidRPr="00D92039" w:rsidRDefault="001018B1" w:rsidP="002306FA">
      <w:pPr>
        <w:pStyle w:val="ListParagraph"/>
        <w:numPr>
          <w:ilvl w:val="0"/>
          <w:numId w:val="28"/>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Chapters and sections are clearly defined and unambiguous.</w:t>
      </w:r>
    </w:p>
    <w:p w:rsidR="001018B1" w:rsidRPr="00D92039" w:rsidRDefault="001018B1" w:rsidP="001018B1">
      <w:pPr>
        <w:autoSpaceDE w:val="0"/>
        <w:autoSpaceDN w:val="0"/>
        <w:adjustRightInd w:val="0"/>
        <w:spacing w:after="0" w:line="240" w:lineRule="auto"/>
        <w:rPr>
          <w:rFonts w:ascii="Arial" w:hAnsi="Arial" w:cs="Arial"/>
          <w:sz w:val="21"/>
          <w:szCs w:val="21"/>
          <w:lang w:val="en-US"/>
        </w:rPr>
      </w:pPr>
    </w:p>
    <w:p w:rsidR="001018B1" w:rsidRPr="00D92039" w:rsidRDefault="001018B1" w:rsidP="001018B1">
      <w:pPr>
        <w:autoSpaceDE w:val="0"/>
        <w:autoSpaceDN w:val="0"/>
        <w:adjustRightInd w:val="0"/>
        <w:spacing w:after="0" w:line="240" w:lineRule="auto"/>
        <w:rPr>
          <w:rFonts w:ascii="Arial" w:hAnsi="Arial" w:cs="Arial"/>
          <w:b/>
          <w:sz w:val="21"/>
          <w:szCs w:val="21"/>
          <w:u w:val="single"/>
          <w:lang w:val="en-US"/>
        </w:rPr>
      </w:pPr>
      <w:r w:rsidRPr="00D92039">
        <w:rPr>
          <w:rFonts w:ascii="Arial" w:hAnsi="Arial" w:cs="Arial"/>
          <w:b/>
          <w:sz w:val="21"/>
          <w:szCs w:val="21"/>
          <w:u w:val="single"/>
          <w:lang w:val="en-US"/>
        </w:rPr>
        <w:t>Accuracy:</w:t>
      </w:r>
    </w:p>
    <w:p w:rsidR="001018B1" w:rsidRPr="00D92039" w:rsidRDefault="001018B1" w:rsidP="001018B1">
      <w:pPr>
        <w:autoSpaceDE w:val="0"/>
        <w:autoSpaceDN w:val="0"/>
        <w:adjustRightInd w:val="0"/>
        <w:spacing w:after="0" w:line="240" w:lineRule="auto"/>
        <w:rPr>
          <w:rFonts w:ascii="Arial" w:hAnsi="Arial" w:cs="Arial"/>
          <w:sz w:val="21"/>
          <w:szCs w:val="21"/>
          <w:lang w:val="en-US"/>
        </w:rPr>
      </w:pPr>
    </w:p>
    <w:p w:rsidR="001018B1" w:rsidRPr="00D92039" w:rsidRDefault="001018B1" w:rsidP="002306FA">
      <w:pPr>
        <w:numPr>
          <w:ilvl w:val="0"/>
          <w:numId w:val="25"/>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Content, opinion and information is current</w:t>
      </w:r>
    </w:p>
    <w:p w:rsidR="001018B1" w:rsidRPr="00D92039" w:rsidRDefault="001018B1" w:rsidP="002306FA">
      <w:pPr>
        <w:numPr>
          <w:ilvl w:val="0"/>
          <w:numId w:val="25"/>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Factual content is thorough and accurate</w:t>
      </w:r>
    </w:p>
    <w:p w:rsidR="001018B1" w:rsidRPr="00D92039" w:rsidRDefault="001018B1" w:rsidP="001018B1">
      <w:pPr>
        <w:autoSpaceDE w:val="0"/>
        <w:autoSpaceDN w:val="0"/>
        <w:adjustRightInd w:val="0"/>
        <w:spacing w:after="0" w:line="240" w:lineRule="auto"/>
        <w:rPr>
          <w:rFonts w:ascii="Arial" w:hAnsi="Arial" w:cs="Arial"/>
          <w:sz w:val="21"/>
          <w:szCs w:val="21"/>
          <w:lang w:val="en-US"/>
        </w:rPr>
      </w:pPr>
    </w:p>
    <w:p w:rsidR="001018B1" w:rsidRPr="00D92039" w:rsidRDefault="001018B1" w:rsidP="001018B1">
      <w:pPr>
        <w:autoSpaceDE w:val="0"/>
        <w:autoSpaceDN w:val="0"/>
        <w:adjustRightInd w:val="0"/>
        <w:spacing w:after="0" w:line="240" w:lineRule="auto"/>
        <w:rPr>
          <w:rFonts w:ascii="Arial" w:hAnsi="Arial" w:cs="Arial"/>
          <w:b/>
          <w:sz w:val="21"/>
          <w:szCs w:val="21"/>
          <w:u w:val="single"/>
          <w:lang w:val="en-US"/>
        </w:rPr>
      </w:pPr>
      <w:r w:rsidRPr="00D92039">
        <w:rPr>
          <w:rFonts w:ascii="Arial" w:hAnsi="Arial" w:cs="Arial"/>
          <w:b/>
          <w:sz w:val="21"/>
          <w:szCs w:val="21"/>
          <w:u w:val="single"/>
          <w:lang w:val="en-US"/>
        </w:rPr>
        <w:t>Educational merit:</w:t>
      </w:r>
    </w:p>
    <w:p w:rsidR="001018B1" w:rsidRPr="00D92039" w:rsidRDefault="001018B1" w:rsidP="001018B1">
      <w:pPr>
        <w:autoSpaceDE w:val="0"/>
        <w:autoSpaceDN w:val="0"/>
        <w:adjustRightInd w:val="0"/>
        <w:spacing w:after="0" w:line="240" w:lineRule="auto"/>
        <w:rPr>
          <w:rFonts w:ascii="Arial" w:hAnsi="Arial" w:cs="Arial"/>
          <w:sz w:val="21"/>
          <w:szCs w:val="21"/>
          <w:lang w:val="en-US"/>
        </w:rPr>
      </w:pPr>
    </w:p>
    <w:p w:rsidR="001018B1" w:rsidRPr="00D92039" w:rsidRDefault="001018B1" w:rsidP="002306FA">
      <w:pPr>
        <w:pStyle w:val="ListParagraph"/>
        <w:numPr>
          <w:ilvl w:val="0"/>
          <w:numId w:val="29"/>
        </w:numPr>
        <w:autoSpaceDE w:val="0"/>
        <w:autoSpaceDN w:val="0"/>
        <w:adjustRightInd w:val="0"/>
        <w:rPr>
          <w:rFonts w:ascii="Arial" w:hAnsi="Arial" w:cs="Arial"/>
          <w:sz w:val="21"/>
          <w:szCs w:val="21"/>
          <w:u w:val="single"/>
          <w:lang w:val="en-US"/>
        </w:rPr>
      </w:pPr>
      <w:r w:rsidRPr="00D92039">
        <w:rPr>
          <w:rFonts w:ascii="Arial" w:hAnsi="Arial" w:cs="Arial"/>
          <w:sz w:val="21"/>
          <w:szCs w:val="21"/>
          <w:lang w:val="en-US"/>
        </w:rPr>
        <w:t>Supports either the Australian Curriculum, the SACE</w:t>
      </w:r>
      <w:r w:rsidR="00A40E5C">
        <w:rPr>
          <w:rFonts w:ascii="Arial" w:hAnsi="Arial" w:cs="Arial"/>
          <w:sz w:val="21"/>
          <w:szCs w:val="21"/>
          <w:lang w:val="en-US"/>
        </w:rPr>
        <w:t xml:space="preserve"> or the school’s Site Improvement Plan</w:t>
      </w:r>
    </w:p>
    <w:p w:rsidR="001018B1" w:rsidRPr="00D92039" w:rsidRDefault="001018B1" w:rsidP="002306FA">
      <w:pPr>
        <w:pStyle w:val="ListParagraph"/>
        <w:numPr>
          <w:ilvl w:val="0"/>
          <w:numId w:val="29"/>
        </w:numPr>
        <w:autoSpaceDE w:val="0"/>
        <w:autoSpaceDN w:val="0"/>
        <w:adjustRightInd w:val="0"/>
        <w:rPr>
          <w:rFonts w:ascii="Arial" w:hAnsi="Arial" w:cs="Arial"/>
          <w:sz w:val="21"/>
          <w:szCs w:val="21"/>
          <w:u w:val="single"/>
          <w:lang w:val="en-US"/>
        </w:rPr>
      </w:pPr>
      <w:r w:rsidRPr="00D92039">
        <w:rPr>
          <w:rFonts w:ascii="Arial" w:hAnsi="Arial" w:cs="Arial"/>
          <w:sz w:val="21"/>
          <w:szCs w:val="21"/>
          <w:lang w:val="en-US"/>
        </w:rPr>
        <w:t xml:space="preserve">Is learner </w:t>
      </w:r>
      <w:r w:rsidR="00311916" w:rsidRPr="00D92039">
        <w:rPr>
          <w:rFonts w:ascii="Arial" w:hAnsi="Arial" w:cs="Arial"/>
          <w:sz w:val="21"/>
          <w:szCs w:val="21"/>
          <w:lang w:val="en-US"/>
        </w:rPr>
        <w:t>centered</w:t>
      </w:r>
      <w:r w:rsidRPr="00D92039">
        <w:rPr>
          <w:rFonts w:ascii="Arial" w:hAnsi="Arial" w:cs="Arial"/>
          <w:sz w:val="21"/>
          <w:szCs w:val="21"/>
          <w:lang w:val="en-US"/>
        </w:rPr>
        <w:t xml:space="preserve"> or outcomes based</w:t>
      </w:r>
    </w:p>
    <w:p w:rsidR="001018B1" w:rsidRPr="00D92039" w:rsidRDefault="001018B1" w:rsidP="002306FA">
      <w:pPr>
        <w:pStyle w:val="ListParagraph"/>
        <w:numPr>
          <w:ilvl w:val="0"/>
          <w:numId w:val="29"/>
        </w:numPr>
        <w:autoSpaceDE w:val="0"/>
        <w:autoSpaceDN w:val="0"/>
        <w:adjustRightInd w:val="0"/>
        <w:rPr>
          <w:rFonts w:ascii="Arial" w:hAnsi="Arial" w:cs="Arial"/>
          <w:sz w:val="21"/>
          <w:szCs w:val="21"/>
          <w:u w:val="single"/>
          <w:lang w:val="en-US"/>
        </w:rPr>
      </w:pPr>
      <w:r w:rsidRPr="00D92039">
        <w:rPr>
          <w:rFonts w:ascii="Arial" w:hAnsi="Arial" w:cs="Arial"/>
          <w:sz w:val="21"/>
          <w:szCs w:val="21"/>
          <w:lang w:val="en-US"/>
        </w:rPr>
        <w:t>Gives the learner focus (has a clear purpose, meaning and relevance)</w:t>
      </w:r>
    </w:p>
    <w:p w:rsidR="001018B1" w:rsidRPr="00D92039" w:rsidRDefault="001018B1" w:rsidP="001018B1">
      <w:pPr>
        <w:autoSpaceDE w:val="0"/>
        <w:autoSpaceDN w:val="0"/>
        <w:adjustRightInd w:val="0"/>
        <w:rPr>
          <w:rFonts w:ascii="Arial" w:hAnsi="Arial" w:cs="Arial"/>
          <w:sz w:val="21"/>
          <w:szCs w:val="21"/>
          <w:u w:val="single"/>
          <w:lang w:val="en-US"/>
        </w:rPr>
      </w:pPr>
      <w:r w:rsidRPr="00D92039">
        <w:rPr>
          <w:rFonts w:ascii="Arial" w:hAnsi="Arial" w:cs="Arial"/>
          <w:b/>
          <w:sz w:val="21"/>
          <w:szCs w:val="21"/>
          <w:u w:val="single"/>
          <w:lang w:val="en-US"/>
        </w:rPr>
        <w:t xml:space="preserve">Illustration/diagrams/photos: (within the text plus covers and end pages) </w:t>
      </w:r>
    </w:p>
    <w:p w:rsidR="001018B1" w:rsidRPr="00D92039" w:rsidRDefault="001018B1" w:rsidP="002306FA">
      <w:pPr>
        <w:pStyle w:val="ListParagraph"/>
        <w:numPr>
          <w:ilvl w:val="0"/>
          <w:numId w:val="30"/>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The degree to which these enhance/establish the content</w:t>
      </w:r>
    </w:p>
    <w:p w:rsidR="001018B1" w:rsidRPr="00D92039" w:rsidRDefault="001018B1" w:rsidP="002306FA">
      <w:pPr>
        <w:pStyle w:val="ListParagraph"/>
        <w:numPr>
          <w:ilvl w:val="0"/>
          <w:numId w:val="30"/>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How technically proficient</w:t>
      </w:r>
      <w:r w:rsidR="00A40E5C">
        <w:rPr>
          <w:rFonts w:ascii="Arial" w:hAnsi="Arial" w:cs="Arial"/>
          <w:sz w:val="21"/>
          <w:szCs w:val="21"/>
          <w:lang w:val="en-US"/>
        </w:rPr>
        <w:t xml:space="preserve"> they are</w:t>
      </w:r>
    </w:p>
    <w:p w:rsidR="001018B1" w:rsidRPr="00D92039" w:rsidRDefault="00A40E5C" w:rsidP="002306FA">
      <w:pPr>
        <w:pStyle w:val="ListParagraph"/>
        <w:numPr>
          <w:ilvl w:val="0"/>
          <w:numId w:val="30"/>
        </w:numPr>
        <w:autoSpaceDE w:val="0"/>
        <w:autoSpaceDN w:val="0"/>
        <w:adjustRightInd w:val="0"/>
        <w:spacing w:after="0" w:line="240" w:lineRule="auto"/>
        <w:rPr>
          <w:rFonts w:ascii="Arial" w:hAnsi="Arial" w:cs="Arial"/>
          <w:sz w:val="21"/>
          <w:szCs w:val="21"/>
          <w:lang w:val="en-US"/>
        </w:rPr>
      </w:pPr>
      <w:r>
        <w:rPr>
          <w:rFonts w:ascii="Arial" w:hAnsi="Arial" w:cs="Arial"/>
          <w:sz w:val="21"/>
          <w:szCs w:val="21"/>
          <w:lang w:val="en-US"/>
        </w:rPr>
        <w:t>How modern they are</w:t>
      </w:r>
    </w:p>
    <w:p w:rsidR="001018B1" w:rsidRPr="00D92039" w:rsidRDefault="001018B1" w:rsidP="001018B1">
      <w:pPr>
        <w:autoSpaceDE w:val="0"/>
        <w:autoSpaceDN w:val="0"/>
        <w:adjustRightInd w:val="0"/>
        <w:spacing w:after="0" w:line="240" w:lineRule="auto"/>
        <w:rPr>
          <w:rFonts w:ascii="Arial" w:hAnsi="Arial" w:cs="Arial"/>
          <w:b/>
          <w:sz w:val="21"/>
          <w:szCs w:val="21"/>
          <w:u w:val="single"/>
          <w:lang w:val="en-US"/>
        </w:rPr>
      </w:pPr>
    </w:p>
    <w:p w:rsidR="001018B1" w:rsidRPr="00D92039" w:rsidRDefault="001018B1" w:rsidP="001018B1">
      <w:pPr>
        <w:autoSpaceDE w:val="0"/>
        <w:autoSpaceDN w:val="0"/>
        <w:adjustRightInd w:val="0"/>
        <w:spacing w:after="0" w:line="240" w:lineRule="auto"/>
        <w:rPr>
          <w:rFonts w:ascii="Arial" w:hAnsi="Arial" w:cs="Arial"/>
          <w:sz w:val="21"/>
          <w:szCs w:val="21"/>
          <w:lang w:val="en-US"/>
        </w:rPr>
      </w:pPr>
      <w:r w:rsidRPr="00D92039">
        <w:rPr>
          <w:rFonts w:ascii="Arial" w:hAnsi="Arial" w:cs="Arial"/>
          <w:b/>
          <w:sz w:val="21"/>
          <w:szCs w:val="21"/>
          <w:u w:val="single"/>
          <w:lang w:val="en-US"/>
        </w:rPr>
        <w:t xml:space="preserve">Bias: </w:t>
      </w:r>
    </w:p>
    <w:p w:rsidR="001018B1" w:rsidRPr="00D92039" w:rsidRDefault="001018B1" w:rsidP="001018B1">
      <w:pPr>
        <w:autoSpaceDE w:val="0"/>
        <w:autoSpaceDN w:val="0"/>
        <w:adjustRightInd w:val="0"/>
        <w:spacing w:after="0" w:line="240" w:lineRule="auto"/>
        <w:rPr>
          <w:rFonts w:ascii="Arial" w:hAnsi="Arial" w:cs="Arial"/>
          <w:sz w:val="21"/>
          <w:szCs w:val="21"/>
          <w:lang w:val="en-US"/>
        </w:rPr>
      </w:pPr>
    </w:p>
    <w:p w:rsidR="001018B1" w:rsidRPr="00D92039" w:rsidRDefault="001018B1" w:rsidP="002306FA">
      <w:pPr>
        <w:pStyle w:val="ListParagraph"/>
        <w:numPr>
          <w:ilvl w:val="0"/>
          <w:numId w:val="31"/>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The degree to which the text avoids stereotypes</w:t>
      </w:r>
    </w:p>
    <w:p w:rsidR="001018B1" w:rsidRPr="00D92039" w:rsidRDefault="001018B1" w:rsidP="002306FA">
      <w:pPr>
        <w:pStyle w:val="ListParagraph"/>
        <w:numPr>
          <w:ilvl w:val="0"/>
          <w:numId w:val="31"/>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Does the text attempt to reflect current equity/social justice principles regarding gender, disab</w:t>
      </w:r>
      <w:r w:rsidR="00D92039" w:rsidRPr="00D92039">
        <w:rPr>
          <w:rFonts w:ascii="Arial" w:hAnsi="Arial" w:cs="Arial"/>
          <w:sz w:val="21"/>
          <w:szCs w:val="21"/>
          <w:lang w:val="en-US"/>
        </w:rPr>
        <w:t>ility, race, cultural groupings</w:t>
      </w:r>
      <w:r w:rsidR="006C3D4F">
        <w:rPr>
          <w:rFonts w:ascii="Arial" w:hAnsi="Arial" w:cs="Arial"/>
          <w:sz w:val="21"/>
          <w:szCs w:val="21"/>
          <w:lang w:val="en-US"/>
        </w:rPr>
        <w:t xml:space="preserve"> and sexuality</w:t>
      </w:r>
      <w:r w:rsidR="00A40E5C">
        <w:rPr>
          <w:rFonts w:ascii="Arial" w:hAnsi="Arial" w:cs="Arial"/>
          <w:sz w:val="21"/>
          <w:szCs w:val="21"/>
          <w:lang w:val="en-US"/>
        </w:rPr>
        <w:t>?</w:t>
      </w:r>
    </w:p>
    <w:p w:rsidR="001018B1" w:rsidRPr="00D92039" w:rsidRDefault="001018B1" w:rsidP="002306FA">
      <w:pPr>
        <w:pStyle w:val="ListParagraph"/>
        <w:numPr>
          <w:ilvl w:val="0"/>
          <w:numId w:val="31"/>
        </w:numPr>
        <w:autoSpaceDE w:val="0"/>
        <w:autoSpaceDN w:val="0"/>
        <w:adjustRightInd w:val="0"/>
        <w:spacing w:after="0" w:line="240" w:lineRule="auto"/>
        <w:rPr>
          <w:rFonts w:ascii="Arial" w:hAnsi="Arial" w:cs="Arial"/>
          <w:sz w:val="21"/>
          <w:szCs w:val="21"/>
          <w:lang w:val="en-US"/>
        </w:rPr>
      </w:pPr>
      <w:r w:rsidRPr="00D92039">
        <w:rPr>
          <w:rFonts w:ascii="Arial" w:hAnsi="Arial" w:cs="Arial"/>
          <w:sz w:val="21"/>
          <w:szCs w:val="21"/>
          <w:lang w:val="en-US"/>
        </w:rPr>
        <w:t>Are i</w:t>
      </w:r>
      <w:r w:rsidR="00D92039" w:rsidRPr="00D92039">
        <w:rPr>
          <w:rFonts w:ascii="Arial" w:hAnsi="Arial" w:cs="Arial"/>
          <w:sz w:val="21"/>
          <w:szCs w:val="21"/>
          <w:lang w:val="en-US"/>
        </w:rPr>
        <w:t>ssues treated in a balanced way</w:t>
      </w:r>
      <w:r w:rsidR="00A40E5C">
        <w:rPr>
          <w:rFonts w:ascii="Arial" w:hAnsi="Arial" w:cs="Arial"/>
          <w:sz w:val="21"/>
          <w:szCs w:val="21"/>
          <w:lang w:val="en-US"/>
        </w:rPr>
        <w:t>?</w:t>
      </w:r>
    </w:p>
    <w:p w:rsidR="001018B1" w:rsidRPr="00D92039" w:rsidRDefault="001018B1" w:rsidP="001018B1">
      <w:pPr>
        <w:autoSpaceDE w:val="0"/>
        <w:autoSpaceDN w:val="0"/>
        <w:adjustRightInd w:val="0"/>
        <w:rPr>
          <w:rFonts w:ascii="Arial" w:hAnsi="Arial" w:cs="Arial"/>
          <w:sz w:val="21"/>
          <w:szCs w:val="21"/>
          <w:lang w:val="en-US"/>
        </w:rPr>
      </w:pPr>
    </w:p>
    <w:p w:rsidR="00A429C7" w:rsidRDefault="001018B1" w:rsidP="00D92039">
      <w:pPr>
        <w:autoSpaceDE w:val="0"/>
        <w:autoSpaceDN w:val="0"/>
        <w:adjustRightInd w:val="0"/>
        <w:rPr>
          <w:rFonts w:ascii="Arial" w:hAnsi="Arial" w:cs="Arial"/>
          <w:b/>
          <w:sz w:val="21"/>
          <w:szCs w:val="21"/>
          <w:u w:val="single"/>
          <w:lang w:val="en-US"/>
        </w:rPr>
      </w:pPr>
      <w:r w:rsidRPr="00D92039">
        <w:rPr>
          <w:rFonts w:ascii="Arial" w:hAnsi="Arial" w:cs="Arial"/>
          <w:b/>
          <w:sz w:val="21"/>
          <w:szCs w:val="21"/>
          <w:u w:val="single"/>
          <w:lang w:val="en-US"/>
        </w:rPr>
        <w:t>Selection tools: Non Fiction</w:t>
      </w:r>
    </w:p>
    <w:p w:rsidR="00D92039" w:rsidRDefault="001018B1" w:rsidP="00D92039">
      <w:pPr>
        <w:autoSpaceDE w:val="0"/>
        <w:autoSpaceDN w:val="0"/>
        <w:adjustRightInd w:val="0"/>
        <w:rPr>
          <w:rFonts w:ascii="Arial" w:hAnsi="Arial" w:cs="Arial"/>
          <w:sz w:val="21"/>
          <w:szCs w:val="21"/>
          <w:lang w:val="en-US"/>
        </w:rPr>
      </w:pPr>
      <w:r w:rsidRPr="00D92039">
        <w:rPr>
          <w:rFonts w:ascii="Arial" w:hAnsi="Arial" w:cs="Arial"/>
          <w:sz w:val="21"/>
          <w:szCs w:val="21"/>
          <w:lang w:val="en-US"/>
        </w:rPr>
        <w:t xml:space="preserve">As per appendix 1, but with added emphasis upon subject teacher, peer and teacher librarian recommendation and judgment. </w:t>
      </w:r>
    </w:p>
    <w:p w:rsidR="00D92039" w:rsidRDefault="00D92039" w:rsidP="00A429C7">
      <w:pPr>
        <w:pStyle w:val="Title"/>
      </w:pPr>
      <w:r>
        <w:rPr>
          <w:sz w:val="21"/>
          <w:szCs w:val="21"/>
          <w:lang w:val="en-US"/>
        </w:rPr>
        <w:br w:type="page"/>
      </w:r>
      <w:bookmarkStart w:id="15" w:name="_Toc338923498"/>
      <w:r w:rsidRPr="00D816FE">
        <w:t>Appendix 3: Criteria for s</w:t>
      </w:r>
      <w:r>
        <w:t>election of non-print materials</w:t>
      </w:r>
      <w:bookmarkEnd w:id="15"/>
    </w:p>
    <w:p w:rsidR="00D92039" w:rsidRPr="00D816FE" w:rsidRDefault="00D92039" w:rsidP="00D92039">
      <w:pPr>
        <w:tabs>
          <w:tab w:val="left" w:pos="567"/>
          <w:tab w:val="left" w:pos="7938"/>
        </w:tabs>
        <w:rPr>
          <w:rFonts w:ascii="Arial" w:hAnsi="Arial" w:cs="Arial"/>
        </w:rPr>
      </w:pPr>
      <w:r>
        <w:rPr>
          <w:rFonts w:ascii="Arial" w:hAnsi="Arial" w:cs="Arial"/>
        </w:rPr>
        <w:t>I</w:t>
      </w:r>
      <w:r w:rsidRPr="00D816FE">
        <w:rPr>
          <w:rFonts w:ascii="Arial" w:hAnsi="Arial" w:cs="Arial"/>
        </w:rPr>
        <w:t xml:space="preserve">n the context of the </w:t>
      </w:r>
      <w:r>
        <w:rPr>
          <w:rFonts w:ascii="Arial" w:hAnsi="Arial" w:cs="Arial"/>
        </w:rPr>
        <w:t>UAHS Library,</w:t>
      </w:r>
      <w:r w:rsidRPr="00D816FE">
        <w:rPr>
          <w:rFonts w:ascii="Arial" w:hAnsi="Arial" w:cs="Arial"/>
        </w:rPr>
        <w:t xml:space="preserve"> non-print materials covers display items (such as posters, static d</w:t>
      </w:r>
      <w:r w:rsidR="00A40E5C">
        <w:rPr>
          <w:rFonts w:ascii="Arial" w:hAnsi="Arial" w:cs="Arial"/>
        </w:rPr>
        <w:t>isplays, promotional materials</w:t>
      </w:r>
      <w:r w:rsidRPr="00D816FE">
        <w:rPr>
          <w:rFonts w:ascii="Arial" w:hAnsi="Arial" w:cs="Arial"/>
        </w:rPr>
        <w:t xml:space="preserve"> </w:t>
      </w:r>
      <w:r w:rsidR="00311916" w:rsidRPr="00D816FE">
        <w:rPr>
          <w:rFonts w:ascii="Arial" w:hAnsi="Arial" w:cs="Arial"/>
        </w:rPr>
        <w:t>etc.</w:t>
      </w:r>
      <w:r w:rsidRPr="00D816FE">
        <w:rPr>
          <w:rFonts w:ascii="Arial" w:hAnsi="Arial" w:cs="Arial"/>
        </w:rPr>
        <w:t>), electronic and digital recording, commercially produced electronic/digital items such as CDs and DVDs, on-line data sources such as data-bases and referred sites.</w:t>
      </w:r>
    </w:p>
    <w:p w:rsidR="00D92039" w:rsidRPr="00D816FE" w:rsidRDefault="00D92039" w:rsidP="00D92039">
      <w:pPr>
        <w:tabs>
          <w:tab w:val="left" w:pos="709"/>
        </w:tabs>
        <w:rPr>
          <w:rFonts w:ascii="Arial" w:hAnsi="Arial" w:cs="Arial"/>
          <w:b/>
          <w:u w:val="single"/>
        </w:rPr>
      </w:pPr>
      <w:r w:rsidRPr="00D816FE">
        <w:rPr>
          <w:rFonts w:ascii="Arial" w:hAnsi="Arial" w:cs="Arial"/>
          <w:b/>
          <w:u w:val="single"/>
        </w:rPr>
        <w:t>Adherence to Copyright expectation:</w:t>
      </w:r>
    </w:p>
    <w:p w:rsidR="00D92039" w:rsidRPr="00D92039" w:rsidRDefault="00D92039" w:rsidP="00D92039">
      <w:pPr>
        <w:tabs>
          <w:tab w:val="left" w:pos="709"/>
        </w:tabs>
        <w:rPr>
          <w:rFonts w:ascii="Arial" w:hAnsi="Arial" w:cs="Arial"/>
          <w:i/>
        </w:rPr>
      </w:pPr>
      <w:r w:rsidRPr="00D816FE">
        <w:rPr>
          <w:rFonts w:ascii="Arial" w:hAnsi="Arial" w:cs="Arial"/>
        </w:rPr>
        <w:t xml:space="preserve">The resource or production of the resource does not contravene the </w:t>
      </w:r>
      <w:r w:rsidRPr="00D816FE">
        <w:rPr>
          <w:rFonts w:ascii="Arial" w:hAnsi="Arial" w:cs="Arial"/>
          <w:i/>
        </w:rPr>
        <w:t>Copyright Amendment Act 2006</w:t>
      </w:r>
      <w:r w:rsidRPr="00D816FE">
        <w:rPr>
          <w:rFonts w:ascii="Arial" w:hAnsi="Arial" w:cs="Arial"/>
        </w:rPr>
        <w:t xml:space="preserve">, with particular reference to sections 200AB which concern </w:t>
      </w:r>
      <w:r w:rsidRPr="00D816FE">
        <w:rPr>
          <w:rFonts w:ascii="Arial" w:hAnsi="Arial" w:cs="Arial"/>
          <w:i/>
        </w:rPr>
        <w:t>“Flexible dealing</w:t>
      </w:r>
      <w:r w:rsidRPr="00D816FE">
        <w:rPr>
          <w:rFonts w:ascii="Arial" w:hAnsi="Arial" w:cs="Arial"/>
        </w:rPr>
        <w:t xml:space="preserve">” and </w:t>
      </w:r>
      <w:r w:rsidRPr="00D816FE">
        <w:rPr>
          <w:rFonts w:ascii="Arial" w:hAnsi="Arial" w:cs="Arial"/>
          <w:i/>
        </w:rPr>
        <w:t>“Fair dealing”.</w:t>
      </w:r>
    </w:p>
    <w:p w:rsidR="00D92039" w:rsidRPr="00D816FE" w:rsidRDefault="00D92039" w:rsidP="00D92039">
      <w:pPr>
        <w:tabs>
          <w:tab w:val="left" w:pos="709"/>
        </w:tabs>
        <w:rPr>
          <w:rFonts w:ascii="Arial" w:hAnsi="Arial" w:cs="Arial"/>
          <w:b/>
          <w:u w:val="single"/>
        </w:rPr>
      </w:pPr>
      <w:r w:rsidRPr="00D816FE">
        <w:rPr>
          <w:rFonts w:ascii="Arial" w:hAnsi="Arial" w:cs="Arial"/>
          <w:b/>
          <w:u w:val="single"/>
        </w:rPr>
        <w:t>Authority:</w:t>
      </w:r>
    </w:p>
    <w:p w:rsidR="00D92039" w:rsidRPr="00D816FE" w:rsidRDefault="00D92039" w:rsidP="002306FA">
      <w:pPr>
        <w:numPr>
          <w:ilvl w:val="0"/>
          <w:numId w:val="32"/>
        </w:numPr>
        <w:spacing w:after="0" w:line="240" w:lineRule="auto"/>
        <w:rPr>
          <w:rFonts w:ascii="Arial" w:hAnsi="Arial" w:cs="Arial"/>
        </w:rPr>
      </w:pPr>
      <w:r w:rsidRPr="00D816FE">
        <w:rPr>
          <w:rFonts w:ascii="Arial" w:hAnsi="Arial" w:cs="Arial"/>
        </w:rPr>
        <w:t>From a reputable source or author</w:t>
      </w:r>
    </w:p>
    <w:p w:rsidR="00D92039" w:rsidRPr="00D816FE" w:rsidRDefault="00D92039" w:rsidP="002306FA">
      <w:pPr>
        <w:numPr>
          <w:ilvl w:val="0"/>
          <w:numId w:val="32"/>
        </w:numPr>
        <w:spacing w:after="0" w:line="240" w:lineRule="auto"/>
        <w:rPr>
          <w:rFonts w:ascii="Arial" w:hAnsi="Arial" w:cs="Arial"/>
        </w:rPr>
      </w:pPr>
      <w:r w:rsidRPr="00D816FE">
        <w:rPr>
          <w:rFonts w:ascii="Arial" w:hAnsi="Arial" w:cs="Arial"/>
        </w:rPr>
        <w:t>From a recognised publisher</w:t>
      </w:r>
    </w:p>
    <w:p w:rsidR="00D92039" w:rsidRPr="00D816FE" w:rsidRDefault="00D92039" w:rsidP="002306FA">
      <w:pPr>
        <w:numPr>
          <w:ilvl w:val="0"/>
          <w:numId w:val="32"/>
        </w:numPr>
        <w:spacing w:after="0" w:line="240" w:lineRule="auto"/>
        <w:rPr>
          <w:rFonts w:ascii="Arial" w:hAnsi="Arial" w:cs="Arial"/>
        </w:rPr>
      </w:pPr>
      <w:r w:rsidRPr="00D816FE">
        <w:rPr>
          <w:rFonts w:ascii="Arial" w:hAnsi="Arial" w:cs="Arial"/>
        </w:rPr>
        <w:t>Can be cited.</w:t>
      </w:r>
    </w:p>
    <w:p w:rsidR="00D92039" w:rsidRPr="00D92039" w:rsidRDefault="00D92039" w:rsidP="00D92039">
      <w:pPr>
        <w:tabs>
          <w:tab w:val="left" w:pos="709"/>
        </w:tabs>
        <w:spacing w:after="0" w:line="240" w:lineRule="auto"/>
        <w:ind w:left="720"/>
        <w:rPr>
          <w:rFonts w:ascii="Arial" w:hAnsi="Arial" w:cs="Arial"/>
          <w:b/>
        </w:rPr>
      </w:pPr>
    </w:p>
    <w:p w:rsidR="00D92039" w:rsidRPr="00D816FE" w:rsidRDefault="00D92039" w:rsidP="00D92039">
      <w:pPr>
        <w:tabs>
          <w:tab w:val="left" w:pos="709"/>
        </w:tabs>
        <w:rPr>
          <w:rFonts w:ascii="Arial" w:hAnsi="Arial" w:cs="Arial"/>
          <w:b/>
          <w:u w:val="single"/>
        </w:rPr>
      </w:pPr>
      <w:r w:rsidRPr="00D816FE">
        <w:rPr>
          <w:rFonts w:ascii="Arial" w:hAnsi="Arial" w:cs="Arial"/>
          <w:b/>
          <w:u w:val="single"/>
        </w:rPr>
        <w:t>Technical aptitude:</w:t>
      </w:r>
    </w:p>
    <w:p w:rsidR="00D92039" w:rsidRDefault="00D92039" w:rsidP="002306FA">
      <w:pPr>
        <w:numPr>
          <w:ilvl w:val="0"/>
          <w:numId w:val="33"/>
        </w:numPr>
        <w:spacing w:after="0" w:line="240" w:lineRule="auto"/>
        <w:rPr>
          <w:rFonts w:ascii="Arial" w:hAnsi="Arial" w:cs="Arial"/>
        </w:rPr>
      </w:pPr>
      <w:r w:rsidRPr="00D816FE">
        <w:rPr>
          <w:rFonts w:ascii="Arial" w:hAnsi="Arial" w:cs="Arial"/>
        </w:rPr>
        <w:t xml:space="preserve">Is a worthy model of its form and </w:t>
      </w:r>
      <w:r>
        <w:rPr>
          <w:rFonts w:ascii="Arial" w:hAnsi="Arial" w:cs="Arial"/>
        </w:rPr>
        <w:t>genre</w:t>
      </w:r>
    </w:p>
    <w:p w:rsidR="00D92039" w:rsidRPr="00D92039" w:rsidRDefault="00D92039" w:rsidP="00D92039">
      <w:pPr>
        <w:tabs>
          <w:tab w:val="left" w:pos="709"/>
        </w:tabs>
        <w:spacing w:after="0" w:line="240" w:lineRule="auto"/>
        <w:ind w:left="720"/>
        <w:rPr>
          <w:rFonts w:ascii="Arial" w:hAnsi="Arial" w:cs="Arial"/>
        </w:rPr>
      </w:pPr>
    </w:p>
    <w:p w:rsidR="00D92039" w:rsidRPr="00D816FE" w:rsidRDefault="00D92039" w:rsidP="00D92039">
      <w:pPr>
        <w:tabs>
          <w:tab w:val="left" w:pos="709"/>
        </w:tabs>
        <w:rPr>
          <w:rFonts w:ascii="Arial" w:hAnsi="Arial" w:cs="Arial"/>
          <w:b/>
          <w:u w:val="single"/>
        </w:rPr>
      </w:pPr>
      <w:r w:rsidRPr="00D816FE">
        <w:rPr>
          <w:rFonts w:ascii="Arial" w:hAnsi="Arial" w:cs="Arial"/>
          <w:b/>
          <w:u w:val="single"/>
        </w:rPr>
        <w:t>Appropriateness:</w:t>
      </w:r>
    </w:p>
    <w:p w:rsidR="00D92039" w:rsidRDefault="00D92039" w:rsidP="002306FA">
      <w:pPr>
        <w:numPr>
          <w:ilvl w:val="0"/>
          <w:numId w:val="34"/>
        </w:numPr>
        <w:spacing w:after="0" w:line="240" w:lineRule="auto"/>
        <w:rPr>
          <w:rFonts w:ascii="Arial" w:hAnsi="Arial" w:cs="Arial"/>
        </w:rPr>
      </w:pPr>
      <w:r w:rsidRPr="00D816FE">
        <w:rPr>
          <w:rFonts w:ascii="Arial" w:hAnsi="Arial" w:cs="Arial"/>
        </w:rPr>
        <w:t>Has content such as conce</w:t>
      </w:r>
      <w:r>
        <w:rPr>
          <w:rFonts w:ascii="Arial" w:hAnsi="Arial" w:cs="Arial"/>
        </w:rPr>
        <w:t xml:space="preserve">pts, themes, symbols, imagery, </w:t>
      </w:r>
      <w:r w:rsidRPr="00D816FE">
        <w:rPr>
          <w:rFonts w:ascii="Arial" w:hAnsi="Arial" w:cs="Arial"/>
        </w:rPr>
        <w:t>language and production values appropriate to its intended audience in terms of age and generally expected maturity/sophistication.</w:t>
      </w:r>
    </w:p>
    <w:p w:rsidR="00D92039" w:rsidRPr="00D92039" w:rsidRDefault="00D92039" w:rsidP="00D92039">
      <w:pPr>
        <w:tabs>
          <w:tab w:val="left" w:pos="709"/>
        </w:tabs>
        <w:spacing w:after="0" w:line="240" w:lineRule="auto"/>
        <w:ind w:left="720"/>
        <w:rPr>
          <w:rFonts w:ascii="Arial" w:hAnsi="Arial" w:cs="Arial"/>
        </w:rPr>
      </w:pPr>
    </w:p>
    <w:p w:rsidR="00D92039" w:rsidRPr="00D816FE" w:rsidRDefault="00D92039" w:rsidP="00D92039">
      <w:pPr>
        <w:tabs>
          <w:tab w:val="left" w:pos="709"/>
        </w:tabs>
        <w:rPr>
          <w:rFonts w:ascii="Arial" w:hAnsi="Arial" w:cs="Arial"/>
          <w:b/>
          <w:u w:val="single"/>
        </w:rPr>
      </w:pPr>
      <w:r w:rsidRPr="00D816FE">
        <w:rPr>
          <w:rFonts w:ascii="Arial" w:hAnsi="Arial" w:cs="Arial"/>
          <w:b/>
          <w:u w:val="single"/>
        </w:rPr>
        <w:t>Access to content:</w:t>
      </w:r>
    </w:p>
    <w:p w:rsidR="00D92039" w:rsidRDefault="00D92039" w:rsidP="002306FA">
      <w:pPr>
        <w:pStyle w:val="ListParagraph"/>
        <w:numPr>
          <w:ilvl w:val="0"/>
          <w:numId w:val="36"/>
        </w:numPr>
        <w:tabs>
          <w:tab w:val="left" w:pos="709"/>
        </w:tabs>
        <w:rPr>
          <w:rFonts w:ascii="Arial" w:hAnsi="Arial" w:cs="Arial"/>
        </w:rPr>
      </w:pPr>
      <w:r w:rsidRPr="00D92039">
        <w:rPr>
          <w:rFonts w:ascii="Arial" w:hAnsi="Arial" w:cs="Arial"/>
        </w:rPr>
        <w:t>Content is easy or obvious to access</w:t>
      </w:r>
    </w:p>
    <w:p w:rsidR="00D92039" w:rsidRDefault="00D92039" w:rsidP="002306FA">
      <w:pPr>
        <w:pStyle w:val="ListParagraph"/>
        <w:numPr>
          <w:ilvl w:val="0"/>
          <w:numId w:val="36"/>
        </w:numPr>
        <w:tabs>
          <w:tab w:val="left" w:pos="709"/>
        </w:tabs>
        <w:rPr>
          <w:rFonts w:ascii="Arial" w:hAnsi="Arial" w:cs="Arial"/>
        </w:rPr>
      </w:pPr>
      <w:r w:rsidRPr="00D92039">
        <w:rPr>
          <w:rFonts w:ascii="Arial" w:hAnsi="Arial" w:cs="Arial"/>
        </w:rPr>
        <w:t>Support materials or instructions a</w:t>
      </w:r>
      <w:r w:rsidR="00E27688">
        <w:rPr>
          <w:rFonts w:ascii="Arial" w:hAnsi="Arial" w:cs="Arial"/>
        </w:rPr>
        <w:t>re adequate, clear, unambiguous</w:t>
      </w:r>
    </w:p>
    <w:p w:rsidR="00E27688" w:rsidRDefault="00E27688" w:rsidP="002306FA">
      <w:pPr>
        <w:pStyle w:val="ListParagraph"/>
        <w:numPr>
          <w:ilvl w:val="0"/>
          <w:numId w:val="36"/>
        </w:numPr>
        <w:tabs>
          <w:tab w:val="left" w:pos="709"/>
        </w:tabs>
        <w:rPr>
          <w:rFonts w:ascii="Arial" w:hAnsi="Arial" w:cs="Arial"/>
        </w:rPr>
      </w:pPr>
      <w:r>
        <w:rPr>
          <w:rFonts w:ascii="Arial" w:hAnsi="Arial" w:cs="Arial"/>
        </w:rPr>
        <w:t>Easily accessible on all student devices at home and at school</w:t>
      </w:r>
    </w:p>
    <w:p w:rsidR="00E27688" w:rsidRDefault="00E27688" w:rsidP="00E27688">
      <w:pPr>
        <w:pStyle w:val="ListParagraph"/>
        <w:numPr>
          <w:ilvl w:val="0"/>
          <w:numId w:val="36"/>
        </w:numPr>
        <w:autoSpaceDE w:val="0"/>
        <w:autoSpaceDN w:val="0"/>
        <w:adjustRightInd w:val="0"/>
        <w:spacing w:after="0" w:line="240" w:lineRule="auto"/>
        <w:rPr>
          <w:rFonts w:ascii="Arial" w:hAnsi="Arial" w:cs="Arial"/>
          <w:lang w:val="en-US"/>
        </w:rPr>
      </w:pPr>
      <w:r w:rsidRPr="00D92039">
        <w:rPr>
          <w:rFonts w:ascii="Arial" w:hAnsi="Arial" w:cs="Arial"/>
          <w:lang w:val="en-US"/>
        </w:rPr>
        <w:t>Clickview titles with a rating of ‘M’ or higher will be password protected</w:t>
      </w:r>
    </w:p>
    <w:p w:rsidR="00E27688" w:rsidRPr="00D92039" w:rsidRDefault="00E27688" w:rsidP="00E27688">
      <w:pPr>
        <w:pStyle w:val="ListParagraph"/>
        <w:tabs>
          <w:tab w:val="left" w:pos="709"/>
        </w:tabs>
        <w:rPr>
          <w:rFonts w:ascii="Arial" w:hAnsi="Arial" w:cs="Arial"/>
        </w:rPr>
      </w:pPr>
    </w:p>
    <w:p w:rsidR="00D92039" w:rsidRPr="00D816FE" w:rsidRDefault="00D92039" w:rsidP="00D92039">
      <w:pPr>
        <w:tabs>
          <w:tab w:val="left" w:pos="709"/>
        </w:tabs>
        <w:rPr>
          <w:rFonts w:ascii="Arial" w:hAnsi="Arial" w:cs="Arial"/>
          <w:b/>
          <w:u w:val="single"/>
        </w:rPr>
      </w:pPr>
      <w:r w:rsidRPr="00D816FE">
        <w:rPr>
          <w:rFonts w:ascii="Arial" w:hAnsi="Arial" w:cs="Arial"/>
          <w:b/>
          <w:u w:val="single"/>
        </w:rPr>
        <w:t>Currency:</w:t>
      </w:r>
    </w:p>
    <w:p w:rsidR="00D92039" w:rsidRPr="00D92039" w:rsidRDefault="00D92039" w:rsidP="002306FA">
      <w:pPr>
        <w:pStyle w:val="ListParagraph"/>
        <w:numPr>
          <w:ilvl w:val="0"/>
          <w:numId w:val="37"/>
        </w:numPr>
        <w:tabs>
          <w:tab w:val="left" w:pos="709"/>
        </w:tabs>
        <w:rPr>
          <w:rFonts w:ascii="Arial" w:hAnsi="Arial" w:cs="Arial"/>
        </w:rPr>
      </w:pPr>
      <w:r w:rsidRPr="00D92039">
        <w:rPr>
          <w:rFonts w:ascii="Arial" w:hAnsi="Arial" w:cs="Arial"/>
        </w:rPr>
        <w:t>Information and technical production is up to date.</w:t>
      </w:r>
    </w:p>
    <w:p w:rsidR="00D92039" w:rsidRPr="00D816FE" w:rsidRDefault="00D92039" w:rsidP="00D92039">
      <w:pPr>
        <w:tabs>
          <w:tab w:val="left" w:pos="709"/>
        </w:tabs>
        <w:rPr>
          <w:rFonts w:ascii="Arial" w:hAnsi="Arial" w:cs="Arial"/>
          <w:b/>
          <w:u w:val="single"/>
        </w:rPr>
      </w:pPr>
      <w:r w:rsidRPr="00D816FE">
        <w:rPr>
          <w:rFonts w:ascii="Arial" w:hAnsi="Arial" w:cs="Arial"/>
          <w:b/>
          <w:u w:val="single"/>
        </w:rPr>
        <w:t>Format:</w:t>
      </w:r>
    </w:p>
    <w:p w:rsidR="00D92039" w:rsidRPr="00D92039" w:rsidRDefault="00D92039" w:rsidP="002306FA">
      <w:pPr>
        <w:pStyle w:val="ListParagraph"/>
        <w:numPr>
          <w:ilvl w:val="0"/>
          <w:numId w:val="38"/>
        </w:numPr>
        <w:tabs>
          <w:tab w:val="left" w:pos="709"/>
        </w:tabs>
        <w:rPr>
          <w:rFonts w:ascii="Arial" w:hAnsi="Arial" w:cs="Arial"/>
        </w:rPr>
      </w:pPr>
      <w:r w:rsidRPr="00D92039">
        <w:rPr>
          <w:rFonts w:ascii="Arial" w:hAnsi="Arial" w:cs="Arial"/>
        </w:rPr>
        <w:t>No resources in video/audio tape</w:t>
      </w:r>
      <w:r w:rsidR="00E27688">
        <w:rPr>
          <w:rFonts w:ascii="Arial" w:hAnsi="Arial" w:cs="Arial"/>
        </w:rPr>
        <w:t>/DVD</w:t>
      </w:r>
      <w:r w:rsidRPr="00D92039">
        <w:rPr>
          <w:rFonts w:ascii="Arial" w:hAnsi="Arial" w:cs="Arial"/>
        </w:rPr>
        <w:t xml:space="preserve"> format will be purchased in future</w:t>
      </w:r>
    </w:p>
    <w:p w:rsidR="00D92039" w:rsidRDefault="00D92039" w:rsidP="002306FA">
      <w:pPr>
        <w:pStyle w:val="ListParagraph"/>
        <w:numPr>
          <w:ilvl w:val="0"/>
          <w:numId w:val="38"/>
        </w:numPr>
        <w:tabs>
          <w:tab w:val="left" w:pos="709"/>
        </w:tabs>
        <w:rPr>
          <w:rFonts w:ascii="Arial" w:hAnsi="Arial" w:cs="Arial"/>
        </w:rPr>
      </w:pPr>
      <w:r w:rsidRPr="00D92039">
        <w:rPr>
          <w:rFonts w:ascii="Arial" w:hAnsi="Arial" w:cs="Arial"/>
        </w:rPr>
        <w:t>Is the item of durable construction?</w:t>
      </w:r>
    </w:p>
    <w:p w:rsidR="00E27688" w:rsidRDefault="00E27688" w:rsidP="002306FA">
      <w:pPr>
        <w:pStyle w:val="ListParagraph"/>
        <w:numPr>
          <w:ilvl w:val="0"/>
          <w:numId w:val="38"/>
        </w:numPr>
        <w:tabs>
          <w:tab w:val="left" w:pos="709"/>
        </w:tabs>
        <w:rPr>
          <w:rFonts w:ascii="Arial" w:hAnsi="Arial" w:cs="Arial"/>
        </w:rPr>
      </w:pPr>
      <w:r>
        <w:rPr>
          <w:rFonts w:ascii="Arial" w:hAnsi="Arial" w:cs="Arial"/>
        </w:rPr>
        <w:t>Video content will be supported by Clickview only</w:t>
      </w:r>
    </w:p>
    <w:p w:rsidR="00D92039" w:rsidRPr="00D816FE" w:rsidRDefault="00D92039" w:rsidP="00D92039">
      <w:pPr>
        <w:tabs>
          <w:tab w:val="left" w:pos="709"/>
        </w:tabs>
        <w:rPr>
          <w:rFonts w:ascii="Arial" w:hAnsi="Arial" w:cs="Arial"/>
          <w:b/>
          <w:u w:val="single"/>
        </w:rPr>
      </w:pPr>
      <w:r w:rsidRPr="00D816FE">
        <w:rPr>
          <w:rFonts w:ascii="Arial" w:hAnsi="Arial" w:cs="Arial"/>
          <w:b/>
          <w:u w:val="single"/>
        </w:rPr>
        <w:t>Value for money:</w:t>
      </w:r>
    </w:p>
    <w:p w:rsidR="00D92039" w:rsidRDefault="00D92039" w:rsidP="002306FA">
      <w:pPr>
        <w:numPr>
          <w:ilvl w:val="0"/>
          <w:numId w:val="35"/>
        </w:numPr>
        <w:spacing w:after="0" w:line="240" w:lineRule="auto"/>
        <w:rPr>
          <w:rFonts w:ascii="Arial" w:hAnsi="Arial" w:cs="Arial"/>
        </w:rPr>
      </w:pPr>
      <w:r w:rsidRPr="00D816FE">
        <w:rPr>
          <w:rFonts w:ascii="Arial" w:hAnsi="Arial" w:cs="Arial"/>
        </w:rPr>
        <w:t>Is the resource going to be used widely and or regularly?</w:t>
      </w:r>
    </w:p>
    <w:p w:rsidR="00D92039" w:rsidRPr="00D92039" w:rsidRDefault="00D92039" w:rsidP="00D92039">
      <w:pPr>
        <w:tabs>
          <w:tab w:val="left" w:pos="709"/>
        </w:tabs>
        <w:spacing w:after="0" w:line="240" w:lineRule="auto"/>
        <w:ind w:left="720"/>
        <w:rPr>
          <w:rFonts w:ascii="Arial" w:hAnsi="Arial" w:cs="Arial"/>
        </w:rPr>
      </w:pPr>
    </w:p>
    <w:p w:rsidR="00D92039" w:rsidRPr="00D816FE" w:rsidRDefault="00D92039" w:rsidP="00D92039">
      <w:pPr>
        <w:autoSpaceDE w:val="0"/>
        <w:autoSpaceDN w:val="0"/>
        <w:adjustRightInd w:val="0"/>
        <w:rPr>
          <w:rFonts w:ascii="Arial" w:hAnsi="Arial" w:cs="Arial"/>
          <w:b/>
          <w:u w:val="single"/>
          <w:lang w:val="en-US"/>
        </w:rPr>
      </w:pPr>
      <w:r w:rsidRPr="00D816FE">
        <w:rPr>
          <w:rFonts w:ascii="Arial" w:hAnsi="Arial" w:cs="Arial"/>
          <w:b/>
          <w:u w:val="single"/>
          <w:lang w:val="en-US"/>
        </w:rPr>
        <w:t>Sensitive issues:</w:t>
      </w:r>
    </w:p>
    <w:p w:rsidR="00D92039" w:rsidRDefault="00D92039" w:rsidP="002306FA">
      <w:pPr>
        <w:pStyle w:val="ListParagraph"/>
        <w:numPr>
          <w:ilvl w:val="0"/>
          <w:numId w:val="39"/>
        </w:numPr>
        <w:autoSpaceDE w:val="0"/>
        <w:autoSpaceDN w:val="0"/>
        <w:adjustRightInd w:val="0"/>
        <w:spacing w:after="0" w:line="240" w:lineRule="auto"/>
        <w:rPr>
          <w:rFonts w:ascii="Arial" w:hAnsi="Arial" w:cs="Arial"/>
          <w:lang w:val="en-US"/>
        </w:rPr>
      </w:pPr>
      <w:r w:rsidRPr="00D92039">
        <w:rPr>
          <w:rFonts w:ascii="Arial" w:hAnsi="Arial" w:cs="Arial"/>
          <w:lang w:val="en-US"/>
        </w:rPr>
        <w:t>Are there elements of display, content or language which will definitely prove offensive to our school community?</w:t>
      </w:r>
    </w:p>
    <w:p w:rsidR="00D92039" w:rsidRDefault="00D92039" w:rsidP="002306FA">
      <w:pPr>
        <w:pStyle w:val="ListParagraph"/>
        <w:numPr>
          <w:ilvl w:val="0"/>
          <w:numId w:val="39"/>
        </w:numPr>
        <w:autoSpaceDE w:val="0"/>
        <w:autoSpaceDN w:val="0"/>
        <w:adjustRightInd w:val="0"/>
        <w:spacing w:after="0" w:line="240" w:lineRule="auto"/>
        <w:rPr>
          <w:rFonts w:ascii="Arial" w:hAnsi="Arial" w:cs="Arial"/>
          <w:lang w:val="en-US"/>
        </w:rPr>
      </w:pPr>
      <w:r w:rsidRPr="00D92039">
        <w:rPr>
          <w:rFonts w:ascii="Arial" w:hAnsi="Arial" w:cs="Arial"/>
          <w:lang w:val="en-US"/>
        </w:rPr>
        <w:t>To what degree can we anticipate the inclusion of sex, violence, drugs, racism, illness, terrorism, death, religion or the supernatural will cause offence?</w:t>
      </w:r>
    </w:p>
    <w:p w:rsidR="00D92039" w:rsidRDefault="00D92039" w:rsidP="00E27688">
      <w:pPr>
        <w:pStyle w:val="ListParagraph"/>
        <w:autoSpaceDE w:val="0"/>
        <w:autoSpaceDN w:val="0"/>
        <w:adjustRightInd w:val="0"/>
        <w:spacing w:after="0" w:line="240" w:lineRule="auto"/>
        <w:rPr>
          <w:rFonts w:ascii="Arial" w:hAnsi="Arial" w:cs="Arial"/>
          <w:lang w:val="en-US"/>
        </w:rPr>
      </w:pPr>
    </w:p>
    <w:p w:rsidR="00D92039" w:rsidRDefault="00D92039">
      <w:pPr>
        <w:rPr>
          <w:rFonts w:ascii="Arial" w:hAnsi="Arial" w:cs="Arial"/>
          <w:lang w:val="en-US"/>
        </w:rPr>
      </w:pPr>
      <w:r>
        <w:rPr>
          <w:rFonts w:ascii="Arial" w:hAnsi="Arial" w:cs="Arial"/>
          <w:lang w:val="en-US"/>
        </w:rPr>
        <w:br w:type="page"/>
      </w:r>
    </w:p>
    <w:p w:rsidR="00D92039" w:rsidRPr="00D42DA0" w:rsidRDefault="00D92039" w:rsidP="00A429C7">
      <w:pPr>
        <w:pStyle w:val="Title"/>
        <w:rPr>
          <w:lang w:val="en-US"/>
        </w:rPr>
      </w:pPr>
      <w:bookmarkStart w:id="16" w:name="_Toc338923499"/>
      <w:r w:rsidRPr="00D42DA0">
        <w:rPr>
          <w:lang w:val="en-US"/>
        </w:rPr>
        <w:t>Appendix 4: Request for reconsideration of material</w:t>
      </w:r>
      <w:bookmarkEnd w:id="16"/>
    </w:p>
    <w:p w:rsidR="00D92039" w:rsidRPr="00D42DA0" w:rsidRDefault="00D92039" w:rsidP="00D92039">
      <w:pPr>
        <w:autoSpaceDE w:val="0"/>
        <w:autoSpaceDN w:val="0"/>
        <w:adjustRightInd w:val="0"/>
        <w:rPr>
          <w:rFonts w:ascii="Arial" w:hAnsi="Arial" w:cs="Arial"/>
          <w:bCs/>
          <w:color w:val="000000"/>
          <w:lang w:val="en-US"/>
        </w:rPr>
      </w:pPr>
      <w:r w:rsidRPr="00D42DA0">
        <w:rPr>
          <w:rFonts w:ascii="Arial" w:hAnsi="Arial" w:cs="Arial"/>
          <w:bCs/>
          <w:color w:val="000000"/>
          <w:lang w:val="en-US"/>
        </w:rPr>
        <w:t xml:space="preserve">Please complete the following form and </w:t>
      </w:r>
      <w:r>
        <w:rPr>
          <w:rFonts w:ascii="Arial" w:hAnsi="Arial" w:cs="Arial"/>
          <w:bCs/>
          <w:color w:val="000000"/>
          <w:lang w:val="en-US"/>
        </w:rPr>
        <w:t xml:space="preserve">return to the Library Manager. </w:t>
      </w:r>
    </w:p>
    <w:p w:rsidR="00D92039" w:rsidRPr="00D92039" w:rsidRDefault="00D92039" w:rsidP="00D92039">
      <w:pPr>
        <w:autoSpaceDE w:val="0"/>
        <w:autoSpaceDN w:val="0"/>
        <w:adjustRightInd w:val="0"/>
        <w:rPr>
          <w:rFonts w:ascii="Arial" w:hAnsi="Arial" w:cs="Arial"/>
          <w:b/>
          <w:bCs/>
          <w:color w:val="000000"/>
          <w:lang w:val="en-US"/>
        </w:rPr>
      </w:pPr>
      <w:r w:rsidRPr="00D42DA0">
        <w:rPr>
          <w:rFonts w:ascii="Arial" w:hAnsi="Arial" w:cs="Arial"/>
          <w:b/>
          <w:bCs/>
          <w:color w:val="000000"/>
          <w:lang w:val="en-US"/>
        </w:rPr>
        <w:t>Please note that</w:t>
      </w:r>
      <w:r>
        <w:rPr>
          <w:rFonts w:ascii="Arial" w:hAnsi="Arial" w:cs="Arial"/>
          <w:b/>
          <w:bCs/>
          <w:color w:val="000000"/>
          <w:lang w:val="en-US"/>
        </w:rPr>
        <w:t xml:space="preserve"> any information written on this form must represent your views only, not the views of others</w:t>
      </w:r>
    </w:p>
    <w:p w:rsidR="00D92039" w:rsidRPr="00D42DA0" w:rsidRDefault="00D92039" w:rsidP="00D92039">
      <w:pPr>
        <w:autoSpaceDE w:val="0"/>
        <w:autoSpaceDN w:val="0"/>
        <w:adjustRightInd w:val="0"/>
        <w:rPr>
          <w:rFonts w:ascii="Arial" w:hAnsi="Arial" w:cs="Arial"/>
          <w:color w:val="000000"/>
          <w:lang w:val="en-US"/>
        </w:rPr>
      </w:pPr>
      <w:r w:rsidRPr="00D42DA0">
        <w:rPr>
          <w:rFonts w:ascii="Arial" w:hAnsi="Arial" w:cs="Arial"/>
          <w:color w:val="000000"/>
          <w:lang w:val="en-US"/>
        </w:rPr>
        <w:t>Name of person init</w:t>
      </w:r>
      <w:r w:rsidR="009E7620">
        <w:rPr>
          <w:rFonts w:ascii="Arial" w:hAnsi="Arial" w:cs="Arial"/>
          <w:color w:val="000000"/>
          <w:lang w:val="en-US"/>
        </w:rPr>
        <w:t>iating request</w:t>
      </w:r>
      <w:r w:rsidR="00B14286">
        <w:rPr>
          <w:rFonts w:ascii="Arial" w:hAnsi="Arial" w:cs="Arial"/>
          <w:color w:val="000000"/>
          <w:lang w:val="en-US"/>
        </w:rPr>
        <w:t xml:space="preserve"> and relationship to student: </w:t>
      </w:r>
      <w:r>
        <w:rPr>
          <w:rFonts w:ascii="Arial" w:hAnsi="Arial" w:cs="Arial"/>
          <w:color w:val="000000"/>
          <w:lang w:val="en-US"/>
        </w:rPr>
        <w:t>………………………</w:t>
      </w:r>
      <w:r w:rsidR="00775F3D">
        <w:rPr>
          <w:rFonts w:ascii="Arial" w:hAnsi="Arial" w:cs="Arial"/>
          <w:color w:val="000000"/>
          <w:lang w:val="en-US"/>
        </w:rPr>
        <w:t>…………………………….</w:t>
      </w:r>
    </w:p>
    <w:p w:rsidR="00D92039" w:rsidRPr="00D42DA0" w:rsidRDefault="00D92039" w:rsidP="00D92039">
      <w:pPr>
        <w:autoSpaceDE w:val="0"/>
        <w:autoSpaceDN w:val="0"/>
        <w:adjustRightInd w:val="0"/>
        <w:rPr>
          <w:rFonts w:ascii="Arial" w:hAnsi="Arial" w:cs="Arial"/>
          <w:color w:val="000000"/>
          <w:lang w:val="en-US"/>
        </w:rPr>
      </w:pPr>
      <w:r w:rsidRPr="00D42DA0">
        <w:rPr>
          <w:rFonts w:ascii="Arial" w:hAnsi="Arial" w:cs="Arial"/>
          <w:color w:val="000000"/>
          <w:lang w:val="en-US"/>
        </w:rPr>
        <w:t>Telephone: ………………………………………</w:t>
      </w:r>
      <w:r w:rsidR="00775F3D">
        <w:rPr>
          <w:rFonts w:ascii="Arial" w:hAnsi="Arial" w:cs="Arial"/>
          <w:color w:val="000000"/>
          <w:lang w:val="en-US"/>
        </w:rPr>
        <w:t xml:space="preserve"> </w:t>
      </w:r>
      <w:r>
        <w:rPr>
          <w:rFonts w:ascii="Arial" w:hAnsi="Arial" w:cs="Arial"/>
          <w:color w:val="000000"/>
          <w:lang w:val="en-US"/>
        </w:rPr>
        <w:t>email:</w:t>
      </w:r>
      <w:r w:rsidRPr="00D42DA0">
        <w:rPr>
          <w:rFonts w:ascii="Arial" w:hAnsi="Arial" w:cs="Arial"/>
          <w:color w:val="000000"/>
          <w:lang w:val="en-US"/>
        </w:rPr>
        <w:t>……………………………………………</w:t>
      </w:r>
    </w:p>
    <w:p w:rsidR="00D92039" w:rsidRDefault="00D92039" w:rsidP="00D92039">
      <w:pPr>
        <w:autoSpaceDE w:val="0"/>
        <w:autoSpaceDN w:val="0"/>
        <w:adjustRightInd w:val="0"/>
        <w:rPr>
          <w:rFonts w:ascii="Arial" w:hAnsi="Arial" w:cs="Arial"/>
          <w:color w:val="000000"/>
          <w:lang w:val="en-US"/>
        </w:rPr>
      </w:pPr>
      <w:r w:rsidRPr="00D42DA0">
        <w:rPr>
          <w:rFonts w:ascii="Arial" w:hAnsi="Arial" w:cs="Arial"/>
          <w:color w:val="000000"/>
          <w:lang w:val="en-US"/>
        </w:rPr>
        <w:t>Nam</w:t>
      </w:r>
      <w:r>
        <w:rPr>
          <w:rFonts w:ascii="Arial" w:hAnsi="Arial" w:cs="Arial"/>
          <w:color w:val="000000"/>
          <w:lang w:val="en-US"/>
        </w:rPr>
        <w:t xml:space="preserve">e of student: </w:t>
      </w:r>
      <w:r w:rsidRPr="00D42DA0">
        <w:rPr>
          <w:rFonts w:ascii="Arial" w:hAnsi="Arial" w:cs="Arial"/>
          <w:color w:val="000000"/>
          <w:lang w:val="en-US"/>
        </w:rPr>
        <w:t>………………………………………</w:t>
      </w:r>
      <w:r w:rsidR="00775F3D">
        <w:rPr>
          <w:rFonts w:ascii="Arial" w:hAnsi="Arial" w:cs="Arial"/>
          <w:color w:val="000000"/>
          <w:lang w:val="en-US"/>
        </w:rPr>
        <w:t>…………</w:t>
      </w:r>
    </w:p>
    <w:p w:rsidR="00D92039" w:rsidRPr="00D42DA0" w:rsidRDefault="00D92039" w:rsidP="00D92039">
      <w:pPr>
        <w:autoSpaceDE w:val="0"/>
        <w:autoSpaceDN w:val="0"/>
        <w:adjustRightInd w:val="0"/>
        <w:rPr>
          <w:rFonts w:ascii="Arial" w:hAnsi="Arial" w:cs="Arial"/>
          <w:color w:val="000000"/>
          <w:lang w:val="en-US"/>
        </w:rPr>
      </w:pPr>
      <w:r>
        <w:rPr>
          <w:rFonts w:ascii="Arial" w:hAnsi="Arial" w:cs="Arial"/>
          <w:color w:val="000000"/>
          <w:lang w:val="en-US"/>
        </w:rPr>
        <w:t xml:space="preserve">Year level and age of student: </w:t>
      </w:r>
      <w:r w:rsidRPr="00D42DA0">
        <w:rPr>
          <w:rFonts w:ascii="Arial" w:hAnsi="Arial" w:cs="Arial"/>
          <w:color w:val="000000"/>
          <w:lang w:val="en-US"/>
        </w:rPr>
        <w:t>………………………………………</w:t>
      </w:r>
      <w:r>
        <w:rPr>
          <w:rFonts w:ascii="Arial" w:hAnsi="Arial" w:cs="Arial"/>
          <w:color w:val="000000"/>
          <w:lang w:val="en-US"/>
        </w:rPr>
        <w:t xml:space="preserve"> </w:t>
      </w:r>
    </w:p>
    <w:p w:rsidR="00D92039" w:rsidRPr="00D42DA0" w:rsidRDefault="00D92039" w:rsidP="00D92039">
      <w:pPr>
        <w:autoSpaceDE w:val="0"/>
        <w:autoSpaceDN w:val="0"/>
        <w:adjustRightInd w:val="0"/>
        <w:rPr>
          <w:rFonts w:ascii="Arial" w:hAnsi="Arial" w:cs="Arial"/>
          <w:color w:val="000000"/>
          <w:lang w:val="en-US"/>
        </w:rPr>
      </w:pPr>
      <w:r>
        <w:rPr>
          <w:rFonts w:ascii="Arial" w:hAnsi="Arial" w:cs="Arial"/>
          <w:color w:val="000000"/>
          <w:lang w:val="en-US"/>
        </w:rPr>
        <w:t>Resource of concern</w:t>
      </w:r>
      <w:r w:rsidRPr="00D42DA0">
        <w:rPr>
          <w:rFonts w:ascii="Arial" w:hAnsi="Arial" w:cs="Arial"/>
          <w:color w:val="000000"/>
          <w:lang w:val="en-US"/>
        </w:rPr>
        <w:t>: Title</w:t>
      </w:r>
      <w:r>
        <w:rPr>
          <w:rFonts w:ascii="Arial" w:hAnsi="Arial" w:cs="Arial"/>
          <w:color w:val="000000"/>
          <w:lang w:val="en-US"/>
        </w:rPr>
        <w:t xml:space="preserve">: </w:t>
      </w:r>
      <w:r w:rsidR="00A429C7">
        <w:rPr>
          <w:rFonts w:ascii="Arial" w:hAnsi="Arial" w:cs="Arial"/>
          <w:color w:val="000000"/>
          <w:lang w:val="en-US"/>
        </w:rPr>
        <w:t>……………………………..</w:t>
      </w:r>
      <w:r w:rsidR="00775F3D">
        <w:rPr>
          <w:rFonts w:ascii="Arial" w:hAnsi="Arial" w:cs="Arial"/>
          <w:color w:val="000000"/>
          <w:lang w:val="en-US"/>
        </w:rPr>
        <w:t>.............................. Author: ………………………..</w:t>
      </w:r>
    </w:p>
    <w:p w:rsidR="00D92039" w:rsidRPr="00D42DA0" w:rsidRDefault="00D92039" w:rsidP="00D92039">
      <w:pPr>
        <w:autoSpaceDE w:val="0"/>
        <w:autoSpaceDN w:val="0"/>
        <w:adjustRightInd w:val="0"/>
        <w:rPr>
          <w:rFonts w:ascii="Arial" w:hAnsi="Arial" w:cs="Arial"/>
          <w:color w:val="000000"/>
          <w:lang w:val="en-US"/>
        </w:rPr>
      </w:pPr>
      <w:r w:rsidRPr="00D42DA0">
        <w:rPr>
          <w:rFonts w:ascii="Arial" w:hAnsi="Arial" w:cs="Arial"/>
          <w:color w:val="000000"/>
          <w:lang w:val="en-US"/>
        </w:rPr>
        <w:t>Type of resource (e.g. book, video, comp</w:t>
      </w:r>
      <w:r>
        <w:rPr>
          <w:rFonts w:ascii="Arial" w:hAnsi="Arial" w:cs="Arial"/>
          <w:color w:val="000000"/>
          <w:lang w:val="en-US"/>
        </w:rPr>
        <w:t>uter software): ………………………………………</w:t>
      </w:r>
    </w:p>
    <w:p w:rsidR="00D92039" w:rsidRPr="00D42DA0" w:rsidRDefault="00D92039" w:rsidP="00D92039">
      <w:pPr>
        <w:autoSpaceDE w:val="0"/>
        <w:autoSpaceDN w:val="0"/>
        <w:adjustRightInd w:val="0"/>
        <w:rPr>
          <w:rFonts w:ascii="Arial" w:hAnsi="Arial" w:cs="Arial"/>
          <w:color w:val="000000"/>
          <w:lang w:val="en-US"/>
        </w:rPr>
      </w:pPr>
      <w:r w:rsidRPr="00D42DA0">
        <w:rPr>
          <w:rFonts w:ascii="Arial" w:hAnsi="Arial" w:cs="Arial"/>
          <w:color w:val="000000"/>
          <w:lang w:val="en-US"/>
        </w:rPr>
        <w:t xml:space="preserve">Have you read/viewed the whole text?    </w:t>
      </w:r>
      <w:r w:rsidRPr="00D42DA0">
        <w:rPr>
          <w:rFonts w:ascii="Arial" w:hAnsi="Arial" w:cs="Arial"/>
          <w:color w:val="000000"/>
          <w:lang w:val="en-US"/>
        </w:rPr>
        <w:sym w:font="Wingdings" w:char="F071"/>
      </w:r>
      <w:r w:rsidRPr="00D42DA0">
        <w:rPr>
          <w:rFonts w:ascii="Arial" w:hAnsi="Arial" w:cs="Arial"/>
          <w:color w:val="000000"/>
          <w:lang w:val="en-US"/>
        </w:rPr>
        <w:t xml:space="preserve">  Yes,  </w:t>
      </w:r>
      <w:r w:rsidRPr="00D42DA0">
        <w:rPr>
          <w:rFonts w:ascii="Arial" w:hAnsi="Arial" w:cs="Arial"/>
          <w:color w:val="000000"/>
          <w:lang w:val="en-US"/>
        </w:rPr>
        <w:sym w:font="Wingdings" w:char="F071"/>
      </w:r>
      <w:r>
        <w:rPr>
          <w:rFonts w:ascii="Arial" w:hAnsi="Arial" w:cs="Arial"/>
          <w:color w:val="000000"/>
          <w:lang w:val="en-US"/>
        </w:rPr>
        <w:t xml:space="preserve">  No.</w:t>
      </w:r>
    </w:p>
    <w:p w:rsidR="00D92039" w:rsidRPr="00D42DA0" w:rsidRDefault="00D92039" w:rsidP="00D92039">
      <w:pPr>
        <w:autoSpaceDE w:val="0"/>
        <w:autoSpaceDN w:val="0"/>
        <w:adjustRightInd w:val="0"/>
        <w:spacing w:line="360" w:lineRule="auto"/>
        <w:rPr>
          <w:rFonts w:ascii="Arial" w:hAnsi="Arial" w:cs="Arial"/>
          <w:color w:val="000000"/>
          <w:lang w:val="en-US"/>
        </w:rPr>
      </w:pPr>
      <w:r w:rsidRPr="00D42DA0">
        <w:rPr>
          <w:rFonts w:ascii="Arial" w:hAnsi="Arial" w:cs="Arial"/>
          <w:color w:val="000000"/>
          <w:lang w:val="en-US"/>
        </w:rPr>
        <w:t>Reason (please be specific and add page number if appropriate): …………………………………………………………………………………………………………………………………………………………………………………………………………………………</w:t>
      </w:r>
      <w:r w:rsidR="00A429C7">
        <w:rPr>
          <w:rFonts w:ascii="Arial" w:hAnsi="Arial" w:cs="Arial"/>
          <w:color w:val="000000"/>
          <w:lang w:val="en-US"/>
        </w:rPr>
        <w:t>…………………………………………</w:t>
      </w:r>
      <w:r>
        <w:rPr>
          <w:rFonts w:ascii="Arial" w:hAnsi="Arial" w:cs="Arial"/>
          <w:color w:val="000000"/>
          <w:lang w:val="en-US"/>
        </w:rPr>
        <w:t>…………………………………………………………………………………………………</w:t>
      </w:r>
      <w:r w:rsidR="00775F3D">
        <w:rPr>
          <w:rFonts w:ascii="Arial" w:hAnsi="Arial" w:cs="Arial"/>
          <w:color w:val="000000"/>
          <w:lang w:val="en-US"/>
        </w:rPr>
        <w:t>……………..</w:t>
      </w:r>
    </w:p>
    <w:p w:rsidR="00D92039" w:rsidRPr="00D42DA0" w:rsidRDefault="00D92039" w:rsidP="00D92039">
      <w:pPr>
        <w:autoSpaceDE w:val="0"/>
        <w:autoSpaceDN w:val="0"/>
        <w:adjustRightInd w:val="0"/>
        <w:spacing w:line="360" w:lineRule="auto"/>
        <w:rPr>
          <w:rFonts w:ascii="Arial" w:hAnsi="Arial" w:cs="Arial"/>
          <w:color w:val="000000"/>
          <w:lang w:val="en-US"/>
        </w:rPr>
      </w:pPr>
      <w:r w:rsidRPr="00D42DA0">
        <w:rPr>
          <w:rFonts w:ascii="Arial" w:hAnsi="Arial" w:cs="Arial"/>
          <w:color w:val="000000"/>
          <w:lang w:val="en-US"/>
        </w:rPr>
        <w:t>What was your child’s response to this resource? ………………………………………………………………………………………</w:t>
      </w:r>
      <w:r w:rsidR="00A429C7">
        <w:rPr>
          <w:rFonts w:ascii="Arial" w:hAnsi="Arial" w:cs="Arial"/>
          <w:color w:val="000000"/>
          <w:lang w:val="en-US"/>
        </w:rPr>
        <w:t>………….……………………………………………………………</w:t>
      </w:r>
      <w:r w:rsidRPr="00D42DA0">
        <w:rPr>
          <w:rFonts w:ascii="Arial" w:hAnsi="Arial" w:cs="Arial"/>
          <w:color w:val="000000"/>
          <w:lang w:val="en-US"/>
        </w:rPr>
        <w:t>………………………………………………</w:t>
      </w:r>
      <w:r w:rsidR="00775F3D">
        <w:rPr>
          <w:rFonts w:ascii="Arial" w:hAnsi="Arial" w:cs="Arial"/>
          <w:color w:val="000000"/>
          <w:lang w:val="en-US"/>
        </w:rPr>
        <w:t>…………………………………………</w:t>
      </w:r>
    </w:p>
    <w:p w:rsidR="00D92039" w:rsidRPr="00D42DA0" w:rsidRDefault="00D92039" w:rsidP="00D92039">
      <w:pPr>
        <w:autoSpaceDE w:val="0"/>
        <w:autoSpaceDN w:val="0"/>
        <w:adjustRightInd w:val="0"/>
        <w:rPr>
          <w:rFonts w:ascii="Arial" w:hAnsi="Arial" w:cs="Arial"/>
          <w:color w:val="000000"/>
          <w:lang w:val="en-US"/>
        </w:rPr>
      </w:pPr>
      <w:r w:rsidRPr="00D42DA0">
        <w:rPr>
          <w:rFonts w:ascii="Arial" w:hAnsi="Arial" w:cs="Arial"/>
          <w:color w:val="000000"/>
          <w:lang w:val="en-US"/>
        </w:rPr>
        <w:t>What would you</w:t>
      </w:r>
      <w:r>
        <w:rPr>
          <w:rFonts w:ascii="Arial" w:hAnsi="Arial" w:cs="Arial"/>
          <w:color w:val="000000"/>
          <w:lang w:val="en-US"/>
        </w:rPr>
        <w:t xml:space="preserve"> like done about this resource?</w:t>
      </w:r>
    </w:p>
    <w:p w:rsidR="00D92039" w:rsidRPr="00D42DA0" w:rsidRDefault="00D92039" w:rsidP="00D92039">
      <w:pPr>
        <w:autoSpaceDE w:val="0"/>
        <w:autoSpaceDN w:val="0"/>
        <w:adjustRightInd w:val="0"/>
        <w:rPr>
          <w:rFonts w:ascii="Arial" w:hAnsi="Arial" w:cs="Arial"/>
          <w:color w:val="000000"/>
          <w:lang w:val="en-US"/>
        </w:rPr>
      </w:pPr>
      <w:r w:rsidRPr="00D42DA0">
        <w:rPr>
          <w:rFonts w:ascii="MS Gothic" w:eastAsia="MS Gothic" w:hAnsi="MS Gothic" w:cs="MS Gothic" w:hint="eastAsia"/>
          <w:color w:val="000000"/>
          <w:lang w:val="en-US"/>
        </w:rPr>
        <w:t>❏</w:t>
      </w:r>
      <w:r w:rsidRPr="00D42DA0">
        <w:rPr>
          <w:rFonts w:ascii="Arial" w:eastAsia="ZapfDingbats" w:hAnsi="Arial" w:cs="Arial"/>
          <w:color w:val="000000"/>
          <w:lang w:val="en-US"/>
        </w:rPr>
        <w:t xml:space="preserve"> </w:t>
      </w:r>
      <w:r w:rsidRPr="00D42DA0">
        <w:rPr>
          <w:rFonts w:ascii="Arial" w:hAnsi="Arial" w:cs="Arial"/>
          <w:color w:val="000000"/>
          <w:lang w:val="en-US"/>
        </w:rPr>
        <w:t xml:space="preserve">Do not assign it to my child.     </w:t>
      </w:r>
      <w:r w:rsidRPr="00D42DA0">
        <w:rPr>
          <w:rFonts w:ascii="MS Gothic" w:eastAsia="MS Gothic" w:hAnsi="MS Gothic" w:cs="MS Gothic" w:hint="eastAsia"/>
          <w:color w:val="000000"/>
          <w:lang w:val="en-US"/>
        </w:rPr>
        <w:t>❏</w:t>
      </w:r>
      <w:r w:rsidRPr="00D42DA0">
        <w:rPr>
          <w:rFonts w:ascii="Arial" w:eastAsia="ZapfDingbats" w:hAnsi="Arial" w:cs="Arial"/>
          <w:color w:val="000000"/>
          <w:lang w:val="en-US"/>
        </w:rPr>
        <w:t xml:space="preserve"> </w:t>
      </w:r>
      <w:r w:rsidRPr="00D42DA0">
        <w:rPr>
          <w:rFonts w:ascii="Arial" w:hAnsi="Arial" w:cs="Arial"/>
          <w:color w:val="000000"/>
          <w:lang w:val="en-US"/>
        </w:rPr>
        <w:t xml:space="preserve">Restrict access of this resource.    </w:t>
      </w:r>
      <w:r w:rsidRPr="00D42DA0">
        <w:rPr>
          <w:rFonts w:ascii="MS Gothic" w:eastAsia="MS Gothic" w:hAnsi="MS Gothic" w:cs="MS Gothic" w:hint="eastAsia"/>
          <w:color w:val="000000"/>
          <w:lang w:val="en-US"/>
        </w:rPr>
        <w:t>❏</w:t>
      </w:r>
      <w:r w:rsidRPr="00D42DA0">
        <w:rPr>
          <w:rFonts w:ascii="Arial" w:eastAsia="ZapfDingbats" w:hAnsi="Arial" w:cs="Arial"/>
          <w:color w:val="000000"/>
          <w:lang w:val="en-US"/>
        </w:rPr>
        <w:t xml:space="preserve"> </w:t>
      </w:r>
      <w:r>
        <w:rPr>
          <w:rFonts w:ascii="Arial" w:hAnsi="Arial" w:cs="Arial"/>
          <w:color w:val="000000"/>
          <w:lang w:val="en-US"/>
        </w:rPr>
        <w:t>Other.</w:t>
      </w:r>
    </w:p>
    <w:p w:rsidR="00D92039" w:rsidRPr="00D92039" w:rsidRDefault="00D92039" w:rsidP="00D92039">
      <w:pPr>
        <w:autoSpaceDE w:val="0"/>
        <w:autoSpaceDN w:val="0"/>
        <w:adjustRightInd w:val="0"/>
        <w:spacing w:line="360" w:lineRule="auto"/>
        <w:rPr>
          <w:rFonts w:ascii="Arial" w:hAnsi="Arial" w:cs="Arial"/>
          <w:color w:val="000000"/>
          <w:lang w:val="en-US"/>
        </w:rPr>
      </w:pPr>
      <w:r w:rsidRPr="00D42DA0">
        <w:rPr>
          <w:rFonts w:ascii="Arial" w:hAnsi="Arial" w:cs="Arial"/>
          <w:color w:val="000000"/>
          <w:lang w:val="en-US"/>
        </w:rPr>
        <w:t>Comments: …………………………………………………………………………………</w:t>
      </w:r>
      <w:r w:rsidR="00A429C7">
        <w:rPr>
          <w:rFonts w:ascii="Arial" w:hAnsi="Arial" w:cs="Arial"/>
          <w:color w:val="000000"/>
          <w:lang w:val="en-US"/>
        </w:rPr>
        <w:t>……………………………………………………………………</w:t>
      </w:r>
      <w:r w:rsidRPr="00D42DA0">
        <w:rPr>
          <w:rFonts w:ascii="Arial" w:hAnsi="Arial" w:cs="Arial"/>
          <w:color w:val="000000"/>
          <w:lang w:val="en-US"/>
        </w:rPr>
        <w:t>………………………………………………………………………………………………………………………………………………………………</w:t>
      </w:r>
      <w:r w:rsidR="00775F3D">
        <w:rPr>
          <w:rFonts w:ascii="Arial" w:hAnsi="Arial" w:cs="Arial"/>
          <w:color w:val="000000"/>
          <w:lang w:val="en-US"/>
        </w:rPr>
        <w:t>………………………………………………………………</w:t>
      </w:r>
    </w:p>
    <w:p w:rsidR="00D92039" w:rsidRPr="00775F3D" w:rsidRDefault="00D92039" w:rsidP="00D92039">
      <w:pPr>
        <w:autoSpaceDE w:val="0"/>
        <w:autoSpaceDN w:val="0"/>
        <w:adjustRightInd w:val="0"/>
        <w:rPr>
          <w:rFonts w:ascii="Arial" w:hAnsi="Arial" w:cs="Arial"/>
          <w:bCs/>
          <w:color w:val="000000"/>
          <w:lang w:val="en-US"/>
        </w:rPr>
      </w:pPr>
      <w:r w:rsidRPr="00775F3D">
        <w:rPr>
          <w:rFonts w:ascii="Arial" w:hAnsi="Arial" w:cs="Arial"/>
          <w:bCs/>
          <w:color w:val="000000"/>
          <w:lang w:val="en-US"/>
        </w:rPr>
        <w:t>Thank you for completing this form.</w:t>
      </w:r>
    </w:p>
    <w:p w:rsidR="00D92039" w:rsidRPr="00775F3D" w:rsidRDefault="00D92039" w:rsidP="00D92039">
      <w:pPr>
        <w:autoSpaceDE w:val="0"/>
        <w:autoSpaceDN w:val="0"/>
        <w:adjustRightInd w:val="0"/>
        <w:rPr>
          <w:rFonts w:ascii="Arial" w:hAnsi="Arial" w:cs="Arial"/>
          <w:bCs/>
          <w:color w:val="000000"/>
          <w:lang w:val="en-US"/>
        </w:rPr>
      </w:pPr>
      <w:r w:rsidRPr="00775F3D">
        <w:rPr>
          <w:rFonts w:ascii="Arial" w:hAnsi="Arial" w:cs="Arial"/>
          <w:bCs/>
          <w:color w:val="000000"/>
          <w:lang w:val="en-US"/>
        </w:rPr>
        <w:t>S</w:t>
      </w:r>
      <w:r w:rsidR="00775F3D" w:rsidRPr="00775F3D">
        <w:rPr>
          <w:rFonts w:ascii="Arial" w:hAnsi="Arial" w:cs="Arial"/>
          <w:bCs/>
          <w:color w:val="000000"/>
          <w:lang w:val="en-US"/>
        </w:rPr>
        <w:t>ignature: ……………………………………….</w:t>
      </w:r>
      <w:r w:rsidR="00775F3D">
        <w:rPr>
          <w:rFonts w:ascii="Arial" w:hAnsi="Arial" w:cs="Arial"/>
          <w:bCs/>
          <w:color w:val="000000"/>
          <w:lang w:val="en-US"/>
        </w:rPr>
        <w:t xml:space="preserve"> </w:t>
      </w:r>
      <w:r w:rsidRPr="00775F3D">
        <w:rPr>
          <w:rFonts w:ascii="Arial" w:hAnsi="Arial" w:cs="Arial"/>
          <w:bCs/>
          <w:color w:val="000000"/>
          <w:lang w:val="en-US"/>
        </w:rPr>
        <w:t>Date: ………………….</w:t>
      </w:r>
    </w:p>
    <w:p w:rsidR="00D92039" w:rsidRPr="00775F3D" w:rsidRDefault="00D92039" w:rsidP="00D92039">
      <w:pPr>
        <w:pBdr>
          <w:top w:val="single" w:sz="4" w:space="1" w:color="auto"/>
          <w:left w:val="single" w:sz="4" w:space="4" w:color="auto"/>
          <w:bottom w:val="single" w:sz="4" w:space="0" w:color="auto"/>
          <w:right w:val="single" w:sz="4" w:space="4" w:color="auto"/>
        </w:pBdr>
        <w:rPr>
          <w:rFonts w:ascii="Arial" w:hAnsi="Arial" w:cs="Arial"/>
          <w:bCs/>
          <w:color w:val="000000"/>
          <w:lang w:val="en-US"/>
        </w:rPr>
      </w:pPr>
      <w:r w:rsidRPr="00775F3D">
        <w:rPr>
          <w:rFonts w:ascii="Arial" w:hAnsi="Arial" w:cs="Arial"/>
          <w:bCs/>
          <w:color w:val="000000"/>
          <w:lang w:val="en-US"/>
        </w:rPr>
        <w:t>Action taken/recommendation made after review.</w:t>
      </w:r>
    </w:p>
    <w:p w:rsidR="00775F3D" w:rsidRPr="00775F3D" w:rsidRDefault="00775F3D" w:rsidP="00D92039">
      <w:pPr>
        <w:pBdr>
          <w:top w:val="single" w:sz="4" w:space="1" w:color="auto"/>
          <w:left w:val="single" w:sz="4" w:space="4" w:color="auto"/>
          <w:bottom w:val="single" w:sz="4" w:space="0" w:color="auto"/>
          <w:right w:val="single" w:sz="4" w:space="4" w:color="auto"/>
        </w:pBdr>
        <w:rPr>
          <w:rFonts w:ascii="Arial" w:hAnsi="Arial" w:cs="Arial"/>
          <w:bCs/>
          <w:color w:val="000000"/>
          <w:lang w:val="en-US"/>
        </w:rPr>
      </w:pPr>
    </w:p>
    <w:p w:rsidR="00D92039" w:rsidRPr="00775F3D" w:rsidRDefault="00D92039" w:rsidP="00D92039">
      <w:pPr>
        <w:pBdr>
          <w:top w:val="single" w:sz="4" w:space="1" w:color="auto"/>
          <w:left w:val="single" w:sz="4" w:space="4" w:color="auto"/>
          <w:bottom w:val="single" w:sz="4" w:space="0" w:color="auto"/>
          <w:right w:val="single" w:sz="4" w:space="4" w:color="auto"/>
        </w:pBdr>
        <w:rPr>
          <w:rFonts w:ascii="Arial" w:hAnsi="Arial" w:cs="Arial"/>
          <w:bCs/>
          <w:color w:val="000000"/>
          <w:lang w:val="en-US"/>
        </w:rPr>
      </w:pPr>
      <w:r w:rsidRPr="00775F3D">
        <w:rPr>
          <w:rFonts w:ascii="Arial" w:hAnsi="Arial" w:cs="Arial"/>
          <w:bCs/>
          <w:color w:val="000000"/>
          <w:lang w:val="en-US"/>
        </w:rPr>
        <w:t xml:space="preserve">Complainant informed of decision on (date) ___________________ </w:t>
      </w:r>
      <w:r w:rsidR="00775F3D">
        <w:rPr>
          <w:rFonts w:ascii="Arial" w:hAnsi="Arial" w:cs="Arial"/>
          <w:bCs/>
          <w:color w:val="000000"/>
          <w:lang w:val="en-US"/>
        </w:rPr>
        <w:t xml:space="preserve">  by </w:t>
      </w:r>
      <w:r w:rsidRPr="00775F3D">
        <w:rPr>
          <w:rFonts w:ascii="Arial" w:hAnsi="Arial" w:cs="Arial"/>
          <w:bCs/>
          <w:color w:val="000000"/>
          <w:lang w:val="en-US"/>
        </w:rPr>
        <w:t>phone/email</w:t>
      </w:r>
    </w:p>
    <w:p w:rsidR="006056EA" w:rsidRDefault="00775F3D">
      <w:pPr>
        <w:pBdr>
          <w:top w:val="single" w:sz="4" w:space="1" w:color="auto"/>
          <w:left w:val="single" w:sz="4" w:space="4" w:color="auto"/>
          <w:bottom w:val="single" w:sz="4" w:space="0" w:color="auto"/>
          <w:right w:val="single" w:sz="4" w:space="4" w:color="auto"/>
        </w:pBdr>
        <w:rPr>
          <w:rFonts w:ascii="Arial" w:hAnsi="Arial" w:cs="Arial"/>
          <w:bCs/>
          <w:color w:val="000000"/>
          <w:lang w:val="en-US"/>
        </w:rPr>
      </w:pPr>
      <w:r>
        <w:rPr>
          <w:rFonts w:ascii="Arial" w:hAnsi="Arial" w:cs="Arial"/>
          <w:bCs/>
          <w:color w:val="000000"/>
          <w:lang w:val="en-US"/>
        </w:rPr>
        <w:t xml:space="preserve">Signature: ………………………………………  </w:t>
      </w:r>
      <w:r w:rsidR="00D92039" w:rsidRPr="00775F3D">
        <w:rPr>
          <w:rFonts w:ascii="Arial" w:hAnsi="Arial" w:cs="Arial"/>
          <w:bCs/>
          <w:color w:val="000000"/>
          <w:lang w:val="en-US"/>
        </w:rPr>
        <w:t>Date: ……………………</w:t>
      </w:r>
    </w:p>
    <w:p w:rsidR="006056EA" w:rsidRDefault="006056EA" w:rsidP="006056EA">
      <w:pPr>
        <w:tabs>
          <w:tab w:val="left" w:pos="7875"/>
        </w:tabs>
        <w:rPr>
          <w:rFonts w:ascii="Arial" w:hAnsi="Arial" w:cs="Arial"/>
          <w:lang w:val="en-US"/>
        </w:rPr>
      </w:pPr>
      <w:r>
        <w:rPr>
          <w:rFonts w:ascii="Arial" w:hAnsi="Arial" w:cs="Arial"/>
          <w:lang w:val="en-US"/>
        </w:rPr>
        <w:tab/>
      </w:r>
    </w:p>
    <w:p w:rsidR="006056EA" w:rsidRDefault="006056EA">
      <w:pPr>
        <w:rPr>
          <w:rFonts w:ascii="Arial" w:hAnsi="Arial" w:cs="Arial"/>
          <w:lang w:val="en-US"/>
        </w:rPr>
      </w:pPr>
      <w:r>
        <w:rPr>
          <w:rFonts w:ascii="Arial" w:hAnsi="Arial" w:cs="Arial"/>
          <w:lang w:val="en-US"/>
        </w:rPr>
        <w:br w:type="page"/>
      </w:r>
    </w:p>
    <w:p w:rsidR="006056EA" w:rsidRPr="00D42DA0" w:rsidRDefault="006056EA" w:rsidP="006056EA">
      <w:pPr>
        <w:pStyle w:val="Title"/>
        <w:rPr>
          <w:lang w:val="en-US"/>
        </w:rPr>
      </w:pPr>
      <w:r>
        <w:rPr>
          <w:lang w:val="en-US"/>
        </w:rPr>
        <w:t xml:space="preserve">Appendix 5: </w:t>
      </w:r>
      <w:r w:rsidR="00306B4D">
        <w:rPr>
          <w:lang w:val="en-US"/>
        </w:rPr>
        <w:t>Library Borrowing Policy and Process</w:t>
      </w:r>
    </w:p>
    <w:p w:rsidR="00306B4D" w:rsidRPr="00306B4D" w:rsidRDefault="00306B4D" w:rsidP="00306B4D">
      <w:pPr>
        <w:rPr>
          <w:rFonts w:ascii="Calibri" w:hAnsi="Calibri" w:cs="Calibri"/>
          <w:b/>
          <w:u w:val="single"/>
        </w:rPr>
      </w:pPr>
      <w:r w:rsidRPr="00306B4D">
        <w:rPr>
          <w:rFonts w:ascii="Calibri" w:hAnsi="Calibri" w:cs="Calibri"/>
          <w:b/>
          <w:u w:val="single"/>
        </w:rPr>
        <w:t>Policy</w:t>
      </w:r>
    </w:p>
    <w:p w:rsidR="00306B4D" w:rsidRPr="00306B4D" w:rsidRDefault="00306B4D" w:rsidP="00306B4D">
      <w:pPr>
        <w:pStyle w:val="ListParagraph"/>
        <w:numPr>
          <w:ilvl w:val="0"/>
          <w:numId w:val="42"/>
        </w:numPr>
        <w:spacing w:after="160" w:line="259" w:lineRule="auto"/>
        <w:rPr>
          <w:rFonts w:ascii="Calibri" w:hAnsi="Calibri" w:cs="Calibri"/>
        </w:rPr>
      </w:pPr>
      <w:r w:rsidRPr="00306B4D">
        <w:rPr>
          <w:rFonts w:ascii="Calibri" w:hAnsi="Calibri" w:cs="Calibri"/>
        </w:rPr>
        <w:t xml:space="preserve">When borrowing items students must present their ID card </w:t>
      </w:r>
    </w:p>
    <w:p w:rsidR="00306B4D" w:rsidRPr="00306B4D" w:rsidRDefault="00306B4D" w:rsidP="00306B4D">
      <w:pPr>
        <w:pStyle w:val="ListParagraph"/>
        <w:numPr>
          <w:ilvl w:val="0"/>
          <w:numId w:val="42"/>
        </w:numPr>
        <w:spacing w:after="160" w:line="259" w:lineRule="auto"/>
        <w:rPr>
          <w:rFonts w:ascii="Calibri" w:hAnsi="Calibri" w:cs="Calibri"/>
        </w:rPr>
      </w:pPr>
      <w:r w:rsidRPr="00306B4D">
        <w:rPr>
          <w:rFonts w:ascii="Calibri" w:hAnsi="Calibri" w:cs="Calibri"/>
        </w:rPr>
        <w:t>Students are responsible for returning the item(s) that were originally lent to them</w:t>
      </w:r>
    </w:p>
    <w:p w:rsidR="00306B4D" w:rsidRPr="00306B4D" w:rsidRDefault="00306B4D" w:rsidP="00306B4D">
      <w:pPr>
        <w:pStyle w:val="ListParagraph"/>
        <w:numPr>
          <w:ilvl w:val="0"/>
          <w:numId w:val="42"/>
        </w:numPr>
        <w:spacing w:after="160" w:line="259" w:lineRule="auto"/>
        <w:rPr>
          <w:rFonts w:ascii="Calibri" w:hAnsi="Calibri" w:cs="Calibri"/>
        </w:rPr>
      </w:pPr>
      <w:r w:rsidRPr="00306B4D">
        <w:rPr>
          <w:rFonts w:ascii="Calibri" w:hAnsi="Calibri" w:cs="Calibri"/>
        </w:rPr>
        <w:t>Students who have been barred from the Library System can only borrow items that are essential curriculum needs (e.g. text books)</w:t>
      </w:r>
    </w:p>
    <w:p w:rsidR="00306B4D" w:rsidRPr="00306B4D" w:rsidRDefault="00306B4D" w:rsidP="00306B4D">
      <w:pPr>
        <w:pStyle w:val="ListParagraph"/>
        <w:numPr>
          <w:ilvl w:val="0"/>
          <w:numId w:val="42"/>
        </w:numPr>
        <w:spacing w:after="160" w:line="259" w:lineRule="auto"/>
        <w:rPr>
          <w:rFonts w:ascii="Calibri" w:hAnsi="Calibri" w:cs="Calibri"/>
          <w:u w:val="single"/>
        </w:rPr>
      </w:pPr>
      <w:r w:rsidRPr="00306B4D">
        <w:rPr>
          <w:rFonts w:ascii="Calibri" w:hAnsi="Calibri" w:cs="Calibri"/>
        </w:rPr>
        <w:t>Students must have returned/paid for all library items by the end of year 12 to be eligible for a formal ticket, or have negotiated an alternative with the Business Manager</w:t>
      </w:r>
    </w:p>
    <w:p w:rsidR="00306B4D" w:rsidRPr="00306B4D" w:rsidRDefault="00306B4D" w:rsidP="00306B4D">
      <w:pPr>
        <w:rPr>
          <w:rFonts w:ascii="Calibri" w:hAnsi="Calibri" w:cs="Calibri"/>
          <w:b/>
          <w:u w:val="single"/>
        </w:rPr>
      </w:pPr>
      <w:r w:rsidRPr="00306B4D">
        <w:rPr>
          <w:rFonts w:ascii="Calibri" w:hAnsi="Calibri" w:cs="Calibri"/>
          <w:b/>
          <w:u w:val="single"/>
        </w:rPr>
        <w:t>Process</w:t>
      </w:r>
    </w:p>
    <w:p w:rsidR="00306B4D" w:rsidRPr="00306B4D" w:rsidRDefault="00306B4D" w:rsidP="00306B4D">
      <w:pPr>
        <w:rPr>
          <w:rFonts w:ascii="Calibri" w:hAnsi="Calibri" w:cs="Calibri"/>
        </w:rPr>
      </w:pPr>
      <w:r w:rsidRPr="00306B4D">
        <w:rPr>
          <w:rFonts w:ascii="Calibri" w:hAnsi="Calibri" w:cs="Calibri"/>
        </w:rPr>
        <w:t>The following overdue process is largely generated through Spydus, our joint-use library system managed externally by TAFE.</w:t>
      </w:r>
    </w:p>
    <w:p w:rsidR="00306B4D" w:rsidRPr="00306B4D" w:rsidRDefault="00306B4D" w:rsidP="00306B4D">
      <w:pPr>
        <w:pStyle w:val="ListParagraph"/>
        <w:numPr>
          <w:ilvl w:val="0"/>
          <w:numId w:val="40"/>
        </w:numPr>
        <w:spacing w:after="160" w:line="259" w:lineRule="auto"/>
        <w:rPr>
          <w:rFonts w:ascii="Calibri" w:hAnsi="Calibri" w:cs="Calibri"/>
        </w:rPr>
      </w:pPr>
      <w:r w:rsidRPr="00306B4D">
        <w:rPr>
          <w:rFonts w:ascii="Calibri" w:hAnsi="Calibri" w:cs="Calibri"/>
          <w:b/>
        </w:rPr>
        <w:t xml:space="preserve">3 days before the item is due </w:t>
      </w:r>
      <w:r w:rsidRPr="00306B4D">
        <w:rPr>
          <w:rFonts w:ascii="Calibri" w:hAnsi="Calibri" w:cs="Calibri"/>
        </w:rPr>
        <w:t>a reminder email is generated automatically through Spydus and sent to parents asking for the item to be returned or extended</w:t>
      </w:r>
      <w:r w:rsidRPr="00306B4D">
        <w:rPr>
          <w:rFonts w:ascii="Calibri" w:hAnsi="Calibri" w:cs="Calibri"/>
        </w:rPr>
        <w:br/>
      </w:r>
    </w:p>
    <w:p w:rsidR="00306B4D" w:rsidRPr="00306B4D" w:rsidRDefault="00306B4D" w:rsidP="00306B4D">
      <w:pPr>
        <w:pStyle w:val="ListParagraph"/>
        <w:numPr>
          <w:ilvl w:val="0"/>
          <w:numId w:val="40"/>
        </w:numPr>
        <w:spacing w:after="160" w:line="259" w:lineRule="auto"/>
        <w:rPr>
          <w:rFonts w:ascii="Calibri" w:hAnsi="Calibri" w:cs="Calibri"/>
        </w:rPr>
      </w:pPr>
      <w:r w:rsidRPr="00306B4D">
        <w:rPr>
          <w:rFonts w:ascii="Calibri" w:hAnsi="Calibri" w:cs="Calibri"/>
          <w:b/>
        </w:rPr>
        <w:t>1 week after the item is overdue</w:t>
      </w:r>
      <w:r w:rsidRPr="00306B4D">
        <w:rPr>
          <w:rFonts w:ascii="Calibri" w:hAnsi="Calibri" w:cs="Calibri"/>
        </w:rPr>
        <w:t xml:space="preserve"> an email generated automatically through Spydus is sent to parents asking that the item be returned/extended and explaining that they will be barred from borrowing and charged for the item if action is not taken</w:t>
      </w:r>
      <w:r w:rsidRPr="00306B4D">
        <w:rPr>
          <w:rFonts w:ascii="Calibri" w:hAnsi="Calibri" w:cs="Calibri"/>
        </w:rPr>
        <w:br/>
      </w:r>
    </w:p>
    <w:p w:rsidR="00306B4D" w:rsidRPr="00306B4D" w:rsidRDefault="00306B4D" w:rsidP="00306B4D">
      <w:pPr>
        <w:pStyle w:val="ListParagraph"/>
        <w:numPr>
          <w:ilvl w:val="0"/>
          <w:numId w:val="40"/>
        </w:numPr>
        <w:spacing w:after="160" w:line="259" w:lineRule="auto"/>
        <w:rPr>
          <w:rFonts w:ascii="Calibri" w:hAnsi="Calibri" w:cs="Calibri"/>
        </w:rPr>
      </w:pPr>
      <w:r w:rsidRPr="00306B4D">
        <w:rPr>
          <w:rFonts w:ascii="Calibri" w:hAnsi="Calibri" w:cs="Calibri"/>
          <w:b/>
        </w:rPr>
        <w:t>2 weeks after the item is overdue</w:t>
      </w:r>
      <w:r w:rsidRPr="00306B4D">
        <w:rPr>
          <w:rFonts w:ascii="Calibri" w:hAnsi="Calibri" w:cs="Calibri"/>
        </w:rPr>
        <w:t xml:space="preserve"> a letter is generated automatically by Spydus and posted to parents by Library staff. This letter contains:</w:t>
      </w:r>
    </w:p>
    <w:p w:rsidR="00306B4D" w:rsidRPr="00306B4D" w:rsidRDefault="00306B4D" w:rsidP="00306B4D">
      <w:pPr>
        <w:pStyle w:val="ListParagraph"/>
        <w:numPr>
          <w:ilvl w:val="0"/>
          <w:numId w:val="41"/>
        </w:numPr>
        <w:spacing w:after="160" w:line="259" w:lineRule="auto"/>
        <w:rPr>
          <w:rFonts w:ascii="Calibri" w:hAnsi="Calibri" w:cs="Calibri"/>
        </w:rPr>
      </w:pPr>
      <w:r w:rsidRPr="00306B4D">
        <w:rPr>
          <w:rFonts w:ascii="Calibri" w:hAnsi="Calibri" w:cs="Calibri"/>
        </w:rPr>
        <w:t>The item details and cost of replacement</w:t>
      </w:r>
    </w:p>
    <w:p w:rsidR="00306B4D" w:rsidRPr="00306B4D" w:rsidRDefault="00306B4D" w:rsidP="00306B4D">
      <w:pPr>
        <w:pStyle w:val="ListParagraph"/>
        <w:numPr>
          <w:ilvl w:val="0"/>
          <w:numId w:val="41"/>
        </w:numPr>
        <w:spacing w:after="160" w:line="259" w:lineRule="auto"/>
        <w:rPr>
          <w:rFonts w:ascii="Calibri" w:hAnsi="Calibri" w:cs="Calibri"/>
        </w:rPr>
      </w:pPr>
      <w:r w:rsidRPr="00306B4D">
        <w:rPr>
          <w:rFonts w:ascii="Calibri" w:hAnsi="Calibri" w:cs="Calibri"/>
        </w:rPr>
        <w:t>Another reminder that borrowing privileged may be suspended if no action is taken</w:t>
      </w:r>
    </w:p>
    <w:p w:rsidR="00306B4D" w:rsidRPr="00306B4D" w:rsidRDefault="00306B4D" w:rsidP="00306B4D">
      <w:pPr>
        <w:ind w:left="720"/>
        <w:rPr>
          <w:rFonts w:ascii="Calibri" w:hAnsi="Calibri" w:cs="Calibri"/>
        </w:rPr>
      </w:pPr>
      <w:r w:rsidRPr="00306B4D">
        <w:rPr>
          <w:rFonts w:ascii="Calibri" w:hAnsi="Calibri" w:cs="Calibri"/>
          <w:u w:val="single"/>
        </w:rPr>
        <w:t>This is not an invoice from the school</w:t>
      </w:r>
      <w:r w:rsidRPr="00306B4D">
        <w:rPr>
          <w:rFonts w:ascii="Calibri" w:hAnsi="Calibri" w:cs="Calibri"/>
        </w:rPr>
        <w:t>. The item is considered ‘long overdue’. Students can still borrow</w:t>
      </w:r>
    </w:p>
    <w:p w:rsidR="00306B4D" w:rsidRPr="00306B4D" w:rsidRDefault="00306B4D" w:rsidP="00306B4D">
      <w:pPr>
        <w:pStyle w:val="ListParagraph"/>
        <w:numPr>
          <w:ilvl w:val="0"/>
          <w:numId w:val="40"/>
        </w:numPr>
        <w:spacing w:after="160" w:line="259" w:lineRule="auto"/>
        <w:rPr>
          <w:rFonts w:ascii="Calibri" w:hAnsi="Calibri" w:cs="Calibri"/>
        </w:rPr>
      </w:pPr>
      <w:r w:rsidRPr="00306B4D">
        <w:rPr>
          <w:rFonts w:ascii="Calibri" w:hAnsi="Calibri" w:cs="Calibri"/>
          <w:b/>
        </w:rPr>
        <w:t>42 days after the item is overdue</w:t>
      </w:r>
      <w:r w:rsidRPr="00306B4D">
        <w:rPr>
          <w:rFonts w:ascii="Calibri" w:hAnsi="Calibri" w:cs="Calibri"/>
        </w:rPr>
        <w:t xml:space="preserve"> Spydus will automatically suspend borrowing privileges and bar the student from the system. The item is now considered ‘lost’. Students can only borrow items that are essential curriculum needs (e.g. textbooks) </w:t>
      </w:r>
      <w:r w:rsidRPr="00306B4D">
        <w:rPr>
          <w:rFonts w:ascii="Calibri" w:hAnsi="Calibri" w:cs="Calibri"/>
        </w:rPr>
        <w:br/>
      </w:r>
    </w:p>
    <w:p w:rsidR="00306B4D" w:rsidRPr="00306B4D" w:rsidRDefault="00306B4D" w:rsidP="00306B4D">
      <w:pPr>
        <w:pStyle w:val="ListParagraph"/>
        <w:numPr>
          <w:ilvl w:val="0"/>
          <w:numId w:val="40"/>
        </w:numPr>
        <w:spacing w:after="160" w:line="259" w:lineRule="auto"/>
        <w:rPr>
          <w:rFonts w:ascii="Calibri" w:hAnsi="Calibri" w:cs="Calibri"/>
        </w:rPr>
      </w:pPr>
      <w:r w:rsidRPr="00306B4D">
        <w:rPr>
          <w:rFonts w:ascii="Calibri" w:hAnsi="Calibri" w:cs="Calibri"/>
          <w:b/>
        </w:rPr>
        <w:t>In week 2 of each term</w:t>
      </w:r>
      <w:r w:rsidRPr="00306B4D">
        <w:rPr>
          <w:rFonts w:ascii="Calibri" w:hAnsi="Calibri" w:cs="Calibri"/>
        </w:rPr>
        <w:t xml:space="preserve"> a lost item report will be generated, organised by homegroup. This list will be distributed to the relevant home group teachers who will supervise a locker/bag search for Library items.</w:t>
      </w:r>
    </w:p>
    <w:p w:rsidR="00306B4D" w:rsidRPr="00306B4D" w:rsidRDefault="00306B4D" w:rsidP="00306B4D">
      <w:pPr>
        <w:pStyle w:val="ListParagraph"/>
        <w:rPr>
          <w:rFonts w:ascii="Calibri" w:hAnsi="Calibri" w:cs="Calibri"/>
        </w:rPr>
      </w:pPr>
    </w:p>
    <w:p w:rsidR="00306B4D" w:rsidRPr="00306B4D" w:rsidRDefault="00306B4D" w:rsidP="00306B4D">
      <w:pPr>
        <w:pStyle w:val="ListParagraph"/>
        <w:numPr>
          <w:ilvl w:val="0"/>
          <w:numId w:val="40"/>
        </w:numPr>
        <w:spacing w:after="160" w:line="259" w:lineRule="auto"/>
        <w:rPr>
          <w:rFonts w:ascii="Calibri" w:hAnsi="Calibri" w:cs="Calibri"/>
        </w:rPr>
      </w:pPr>
      <w:r w:rsidRPr="00306B4D">
        <w:rPr>
          <w:rFonts w:ascii="Calibri" w:hAnsi="Calibri" w:cs="Calibri"/>
          <w:b/>
        </w:rPr>
        <w:t>In week 3 of each term</w:t>
      </w:r>
      <w:r w:rsidRPr="00306B4D">
        <w:rPr>
          <w:rFonts w:ascii="Calibri" w:hAnsi="Calibri" w:cs="Calibri"/>
        </w:rPr>
        <w:t xml:space="preserve"> a final Lost Item report, organised alphabetically, will be generated for the previous term and given to the Business Manager. Parents will be issued an invoice for lost items.</w:t>
      </w:r>
    </w:p>
    <w:p w:rsidR="00306B4D" w:rsidRPr="00306B4D" w:rsidRDefault="00306B4D" w:rsidP="00306B4D">
      <w:pPr>
        <w:pStyle w:val="ListParagraph"/>
        <w:rPr>
          <w:rFonts w:ascii="Calibri" w:hAnsi="Calibri" w:cs="Calibri"/>
        </w:rPr>
      </w:pPr>
    </w:p>
    <w:p w:rsidR="00306B4D" w:rsidRPr="00306B4D" w:rsidRDefault="00306B4D" w:rsidP="00306B4D">
      <w:pPr>
        <w:pStyle w:val="ListParagraph"/>
        <w:numPr>
          <w:ilvl w:val="0"/>
          <w:numId w:val="40"/>
        </w:numPr>
        <w:spacing w:after="160" w:line="259" w:lineRule="auto"/>
        <w:rPr>
          <w:rFonts w:ascii="Calibri" w:hAnsi="Calibri" w:cs="Calibri"/>
        </w:rPr>
      </w:pPr>
      <w:r w:rsidRPr="00306B4D">
        <w:rPr>
          <w:rFonts w:ascii="Calibri" w:hAnsi="Calibri" w:cs="Calibri"/>
        </w:rPr>
        <w:t>Barred students can no longer borrow anything from the Library unless the item is an essential curriculum need (e.g. textbooks)</w:t>
      </w:r>
    </w:p>
    <w:p w:rsidR="00306B4D" w:rsidRPr="00306B4D" w:rsidRDefault="00306B4D" w:rsidP="00306B4D">
      <w:pPr>
        <w:pStyle w:val="ListParagraph"/>
        <w:rPr>
          <w:rFonts w:ascii="Calibri" w:hAnsi="Calibri" w:cs="Calibri"/>
        </w:rPr>
      </w:pPr>
    </w:p>
    <w:p w:rsidR="00306B4D" w:rsidRPr="00306B4D" w:rsidRDefault="00306B4D" w:rsidP="00306B4D">
      <w:pPr>
        <w:pStyle w:val="ListParagraph"/>
        <w:numPr>
          <w:ilvl w:val="0"/>
          <w:numId w:val="40"/>
        </w:numPr>
        <w:spacing w:after="160" w:line="259" w:lineRule="auto"/>
        <w:rPr>
          <w:rFonts w:ascii="Calibri" w:hAnsi="Calibri" w:cs="Calibri"/>
        </w:rPr>
      </w:pPr>
      <w:r w:rsidRPr="00306B4D">
        <w:rPr>
          <w:rFonts w:ascii="Calibri" w:hAnsi="Calibri" w:cs="Calibri"/>
        </w:rPr>
        <w:t>Barred students are unable to borrow non-curriculum items (e.g. show/sports uniforms) until they have:</w:t>
      </w:r>
      <w:r w:rsidRPr="00306B4D">
        <w:rPr>
          <w:rFonts w:ascii="Calibri" w:hAnsi="Calibri" w:cs="Calibri"/>
        </w:rPr>
        <w:br/>
        <w:t>-  Returned the lost item</w:t>
      </w:r>
      <w:r w:rsidRPr="00306B4D">
        <w:rPr>
          <w:rFonts w:ascii="Calibri" w:hAnsi="Calibri" w:cs="Calibri"/>
        </w:rPr>
        <w:br/>
        <w:t>-  Paid for all/part of the lost item</w:t>
      </w:r>
      <w:r w:rsidRPr="00306B4D">
        <w:rPr>
          <w:rFonts w:ascii="Calibri" w:hAnsi="Calibri" w:cs="Calibri"/>
        </w:rPr>
        <w:br/>
        <w:t>-  Negotiated another alternative with the Business Manager</w:t>
      </w:r>
    </w:p>
    <w:p w:rsidR="00306B4D" w:rsidRPr="00306B4D" w:rsidRDefault="00306B4D" w:rsidP="00306B4D">
      <w:pPr>
        <w:pStyle w:val="ListParagraph"/>
        <w:rPr>
          <w:rFonts w:ascii="Calibri" w:hAnsi="Calibri" w:cs="Calibri"/>
        </w:rPr>
      </w:pPr>
    </w:p>
    <w:p w:rsidR="00306B4D" w:rsidRPr="00306B4D" w:rsidRDefault="00306B4D" w:rsidP="00306B4D">
      <w:pPr>
        <w:pStyle w:val="ListParagraph"/>
        <w:numPr>
          <w:ilvl w:val="0"/>
          <w:numId w:val="40"/>
        </w:numPr>
        <w:spacing w:after="160" w:line="259" w:lineRule="auto"/>
        <w:rPr>
          <w:rFonts w:ascii="Calibri" w:hAnsi="Calibri" w:cs="Calibri"/>
        </w:rPr>
      </w:pPr>
      <w:r w:rsidRPr="00306B4D">
        <w:rPr>
          <w:rFonts w:ascii="Calibri" w:hAnsi="Calibri" w:cs="Calibri"/>
        </w:rPr>
        <w:t>Year 12 students need to return/pay for all library items and have the school clearance form signed by a school Library staff member before they will be issued with their formal ticket</w:t>
      </w:r>
    </w:p>
    <w:p w:rsidR="00306B4D" w:rsidRPr="00306B4D" w:rsidRDefault="00306B4D" w:rsidP="00306B4D">
      <w:pPr>
        <w:pStyle w:val="ListParagraph"/>
        <w:rPr>
          <w:rFonts w:ascii="Calibri" w:hAnsi="Calibri" w:cs="Calibri"/>
        </w:rPr>
      </w:pPr>
    </w:p>
    <w:p w:rsidR="00775F3D" w:rsidRPr="00306B4D" w:rsidRDefault="00306B4D" w:rsidP="00306B4D">
      <w:pPr>
        <w:rPr>
          <w:rFonts w:ascii="Calibri" w:hAnsi="Calibri" w:cs="Calibri"/>
          <w:b/>
        </w:rPr>
      </w:pPr>
      <w:r w:rsidRPr="00306B4D">
        <w:rPr>
          <w:rFonts w:ascii="Calibri" w:hAnsi="Calibri" w:cs="Calibri"/>
          <w:b/>
        </w:rPr>
        <w:t>(Revised October 2019)</w:t>
      </w:r>
    </w:p>
    <w:sectPr w:rsidR="00775F3D" w:rsidRPr="00306B4D" w:rsidSect="00A429C7">
      <w:footerReference w:type="default" r:id="rId12"/>
      <w:footerReference w:type="first" r:id="rId13"/>
      <w:pgSz w:w="11906" w:h="16838"/>
      <w:pgMar w:top="720" w:right="720" w:bottom="720" w:left="720" w:header="709"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286" w:rsidRDefault="00057286" w:rsidP="00A642BD">
      <w:pPr>
        <w:spacing w:after="0" w:line="240" w:lineRule="auto"/>
      </w:pPr>
      <w:r>
        <w:separator/>
      </w:r>
    </w:p>
  </w:endnote>
  <w:endnote w:type="continuationSeparator" w:id="0">
    <w:p w:rsidR="00057286" w:rsidRDefault="00057286" w:rsidP="00A64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ZapfDingbats">
    <w:altName w:val="Arial Unicode MS"/>
    <w:panose1 w:val="00000000000000000000"/>
    <w:charset w:val="FF"/>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9539313"/>
      <w:docPartObj>
        <w:docPartGallery w:val="Page Numbers (Bottom of Page)"/>
        <w:docPartUnique/>
      </w:docPartObj>
    </w:sdtPr>
    <w:sdtEndPr>
      <w:rPr>
        <w:noProof/>
      </w:rPr>
    </w:sdtEndPr>
    <w:sdtContent>
      <w:p w:rsidR="00223502" w:rsidRDefault="00223502">
        <w:pPr>
          <w:pStyle w:val="Footer"/>
          <w:jc w:val="center"/>
        </w:pPr>
        <w:r>
          <w:fldChar w:fldCharType="begin"/>
        </w:r>
        <w:r>
          <w:instrText xml:space="preserve"> PAGE   \* MERGEFORMAT </w:instrText>
        </w:r>
        <w:r>
          <w:fldChar w:fldCharType="separate"/>
        </w:r>
        <w:r w:rsidR="00B71A25">
          <w:rPr>
            <w:noProof/>
          </w:rPr>
          <w:t>i</w:t>
        </w:r>
        <w:r>
          <w:rPr>
            <w:noProof/>
          </w:rPr>
          <w:fldChar w:fldCharType="end"/>
        </w:r>
      </w:p>
    </w:sdtContent>
  </w:sdt>
  <w:p w:rsidR="002D4F45" w:rsidRDefault="002D4F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348239"/>
      <w:docPartObj>
        <w:docPartGallery w:val="Page Numbers (Bottom of Page)"/>
        <w:docPartUnique/>
      </w:docPartObj>
    </w:sdtPr>
    <w:sdtEndPr>
      <w:rPr>
        <w:noProof/>
      </w:rPr>
    </w:sdtEndPr>
    <w:sdtContent>
      <w:p w:rsidR="00223502" w:rsidRDefault="00223502">
        <w:pPr>
          <w:pStyle w:val="Footer"/>
          <w:jc w:val="center"/>
        </w:pPr>
        <w:r>
          <w:fldChar w:fldCharType="begin"/>
        </w:r>
        <w:r>
          <w:instrText xml:space="preserve"> PAGE   \* MERGEFORMAT </w:instrText>
        </w:r>
        <w:r>
          <w:fldChar w:fldCharType="separate"/>
        </w:r>
        <w:r w:rsidR="00B71A25">
          <w:rPr>
            <w:noProof/>
          </w:rPr>
          <w:t>2</w:t>
        </w:r>
        <w:r>
          <w:rPr>
            <w:noProof/>
          </w:rPr>
          <w:fldChar w:fldCharType="end"/>
        </w:r>
      </w:p>
    </w:sdtContent>
  </w:sdt>
  <w:p w:rsidR="00B14286" w:rsidRDefault="00B142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655382"/>
      <w:docPartObj>
        <w:docPartGallery w:val="Page Numbers (Bottom of Page)"/>
        <w:docPartUnique/>
      </w:docPartObj>
    </w:sdtPr>
    <w:sdtEndPr>
      <w:rPr>
        <w:noProof/>
      </w:rPr>
    </w:sdtEndPr>
    <w:sdtContent>
      <w:p w:rsidR="00223502" w:rsidRDefault="00223502">
        <w:pPr>
          <w:pStyle w:val="Footer"/>
          <w:jc w:val="center"/>
        </w:pPr>
        <w:r>
          <w:fldChar w:fldCharType="begin"/>
        </w:r>
        <w:r>
          <w:instrText xml:space="preserve"> PAGE    \* MERGEFORMAT </w:instrText>
        </w:r>
        <w:r>
          <w:fldChar w:fldCharType="separate"/>
        </w:r>
        <w:r w:rsidR="00B71A25">
          <w:rPr>
            <w:noProof/>
          </w:rPr>
          <w:t>1</w:t>
        </w:r>
        <w:r>
          <w:rPr>
            <w:noProof/>
          </w:rPr>
          <w:fldChar w:fldCharType="end"/>
        </w:r>
      </w:p>
    </w:sdtContent>
  </w:sdt>
  <w:p w:rsidR="00B14286" w:rsidRDefault="00B142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286" w:rsidRDefault="00057286" w:rsidP="00A642BD">
      <w:pPr>
        <w:spacing w:after="0" w:line="240" w:lineRule="auto"/>
      </w:pPr>
      <w:r>
        <w:separator/>
      </w:r>
    </w:p>
  </w:footnote>
  <w:footnote w:type="continuationSeparator" w:id="0">
    <w:p w:rsidR="00057286" w:rsidRDefault="00057286" w:rsidP="00A642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77F55"/>
    <w:multiLevelType w:val="hybridMultilevel"/>
    <w:tmpl w:val="4DCCF4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5D0155"/>
    <w:multiLevelType w:val="hybridMultilevel"/>
    <w:tmpl w:val="8DFA13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603D5D"/>
    <w:multiLevelType w:val="hybridMultilevel"/>
    <w:tmpl w:val="BD04CC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97331E6"/>
    <w:multiLevelType w:val="hybridMultilevel"/>
    <w:tmpl w:val="07F6C3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59595D"/>
    <w:multiLevelType w:val="hybridMultilevel"/>
    <w:tmpl w:val="0F78B3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AB10DA"/>
    <w:multiLevelType w:val="hybridMultilevel"/>
    <w:tmpl w:val="7D2A50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0ED0E91"/>
    <w:multiLevelType w:val="hybridMultilevel"/>
    <w:tmpl w:val="27C297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F54507"/>
    <w:multiLevelType w:val="hybridMultilevel"/>
    <w:tmpl w:val="B8F2AB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3414FD3"/>
    <w:multiLevelType w:val="hybridMultilevel"/>
    <w:tmpl w:val="114CF9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BA4891"/>
    <w:multiLevelType w:val="hybridMultilevel"/>
    <w:tmpl w:val="555E76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A810F51"/>
    <w:multiLevelType w:val="hybridMultilevel"/>
    <w:tmpl w:val="97840DC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1FA06B68"/>
    <w:multiLevelType w:val="hybridMultilevel"/>
    <w:tmpl w:val="83C6BEE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06924F2"/>
    <w:multiLevelType w:val="hybridMultilevel"/>
    <w:tmpl w:val="310627F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6361294"/>
    <w:multiLevelType w:val="hybridMultilevel"/>
    <w:tmpl w:val="FC6668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CA4478C"/>
    <w:multiLevelType w:val="hybridMultilevel"/>
    <w:tmpl w:val="27DECD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D5F50A9"/>
    <w:multiLevelType w:val="hybridMultilevel"/>
    <w:tmpl w:val="F7FE8F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FA166DF"/>
    <w:multiLevelType w:val="hybridMultilevel"/>
    <w:tmpl w:val="920C6C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EF87891"/>
    <w:multiLevelType w:val="hybridMultilevel"/>
    <w:tmpl w:val="37507E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527380D"/>
    <w:multiLevelType w:val="hybridMultilevel"/>
    <w:tmpl w:val="0A0842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8E117D3"/>
    <w:multiLevelType w:val="hybridMultilevel"/>
    <w:tmpl w:val="4B461B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A43F4F"/>
    <w:multiLevelType w:val="hybridMultilevel"/>
    <w:tmpl w:val="CFCE8AB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EA023A"/>
    <w:multiLevelType w:val="hybridMultilevel"/>
    <w:tmpl w:val="525295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E14115E"/>
    <w:multiLevelType w:val="hybridMultilevel"/>
    <w:tmpl w:val="5EFE8EC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A65348"/>
    <w:multiLevelType w:val="hybridMultilevel"/>
    <w:tmpl w:val="85962D9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13A7122"/>
    <w:multiLevelType w:val="hybridMultilevel"/>
    <w:tmpl w:val="CD5009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2F37087"/>
    <w:multiLevelType w:val="hybridMultilevel"/>
    <w:tmpl w:val="73DAD23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31F1AA0"/>
    <w:multiLevelType w:val="hybridMultilevel"/>
    <w:tmpl w:val="3BA8E8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76F7E57"/>
    <w:multiLevelType w:val="hybridMultilevel"/>
    <w:tmpl w:val="2CE46B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9654DF8"/>
    <w:multiLevelType w:val="hybridMultilevel"/>
    <w:tmpl w:val="C248E3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D2F233E"/>
    <w:multiLevelType w:val="hybridMultilevel"/>
    <w:tmpl w:val="691CD46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D706417"/>
    <w:multiLevelType w:val="hybridMultilevel"/>
    <w:tmpl w:val="3D2C145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DED1997"/>
    <w:multiLevelType w:val="hybridMultilevel"/>
    <w:tmpl w:val="C51C3E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EB34212"/>
    <w:multiLevelType w:val="hybridMultilevel"/>
    <w:tmpl w:val="C77A0AD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05201F8"/>
    <w:multiLevelType w:val="hybridMultilevel"/>
    <w:tmpl w:val="7BC4AE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2023CA9"/>
    <w:multiLevelType w:val="hybridMultilevel"/>
    <w:tmpl w:val="ABA2F0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38A64D4"/>
    <w:multiLevelType w:val="hybridMultilevel"/>
    <w:tmpl w:val="A1FAA112"/>
    <w:lvl w:ilvl="0" w:tplc="04185E00">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6" w15:restartNumberingAfterBreak="0">
    <w:nsid w:val="64D626D1"/>
    <w:multiLevelType w:val="hybridMultilevel"/>
    <w:tmpl w:val="8E7CD2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690005D"/>
    <w:multiLevelType w:val="hybridMultilevel"/>
    <w:tmpl w:val="1F78ADE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8C75829"/>
    <w:multiLevelType w:val="hybridMultilevel"/>
    <w:tmpl w:val="935A8C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AE73C8A"/>
    <w:multiLevelType w:val="hybridMultilevel"/>
    <w:tmpl w:val="6AF484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B4A0DA5"/>
    <w:multiLevelType w:val="hybridMultilevel"/>
    <w:tmpl w:val="60B21E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D7D05F8"/>
    <w:multiLevelType w:val="hybridMultilevel"/>
    <w:tmpl w:val="6D642F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26"/>
  </w:num>
  <w:num w:numId="3">
    <w:abstractNumId w:val="3"/>
  </w:num>
  <w:num w:numId="4">
    <w:abstractNumId w:val="18"/>
  </w:num>
  <w:num w:numId="5">
    <w:abstractNumId w:val="2"/>
  </w:num>
  <w:num w:numId="6">
    <w:abstractNumId w:val="6"/>
  </w:num>
  <w:num w:numId="7">
    <w:abstractNumId w:val="40"/>
  </w:num>
  <w:num w:numId="8">
    <w:abstractNumId w:val="36"/>
  </w:num>
  <w:num w:numId="9">
    <w:abstractNumId w:val="35"/>
  </w:num>
  <w:num w:numId="10">
    <w:abstractNumId w:val="17"/>
  </w:num>
  <w:num w:numId="11">
    <w:abstractNumId w:val="23"/>
  </w:num>
  <w:num w:numId="12">
    <w:abstractNumId w:val="9"/>
  </w:num>
  <w:num w:numId="13">
    <w:abstractNumId w:val="41"/>
  </w:num>
  <w:num w:numId="14">
    <w:abstractNumId w:val="28"/>
  </w:num>
  <w:num w:numId="15">
    <w:abstractNumId w:val="16"/>
  </w:num>
  <w:num w:numId="16">
    <w:abstractNumId w:val="21"/>
  </w:num>
  <w:num w:numId="17">
    <w:abstractNumId w:val="0"/>
  </w:num>
  <w:num w:numId="18">
    <w:abstractNumId w:val="27"/>
  </w:num>
  <w:num w:numId="19">
    <w:abstractNumId w:val="8"/>
  </w:num>
  <w:num w:numId="20">
    <w:abstractNumId w:val="19"/>
  </w:num>
  <w:num w:numId="21">
    <w:abstractNumId w:val="39"/>
  </w:num>
  <w:num w:numId="22">
    <w:abstractNumId w:val="20"/>
  </w:num>
  <w:num w:numId="23">
    <w:abstractNumId w:val="37"/>
  </w:num>
  <w:num w:numId="24">
    <w:abstractNumId w:val="4"/>
  </w:num>
  <w:num w:numId="25">
    <w:abstractNumId w:val="5"/>
  </w:num>
  <w:num w:numId="26">
    <w:abstractNumId w:val="30"/>
  </w:num>
  <w:num w:numId="27">
    <w:abstractNumId w:val="25"/>
  </w:num>
  <w:num w:numId="28">
    <w:abstractNumId w:val="32"/>
  </w:num>
  <w:num w:numId="29">
    <w:abstractNumId w:val="24"/>
  </w:num>
  <w:num w:numId="30">
    <w:abstractNumId w:val="14"/>
  </w:num>
  <w:num w:numId="31">
    <w:abstractNumId w:val="34"/>
  </w:num>
  <w:num w:numId="32">
    <w:abstractNumId w:val="33"/>
  </w:num>
  <w:num w:numId="33">
    <w:abstractNumId w:val="1"/>
  </w:num>
  <w:num w:numId="34">
    <w:abstractNumId w:val="22"/>
  </w:num>
  <w:num w:numId="35">
    <w:abstractNumId w:val="38"/>
  </w:num>
  <w:num w:numId="36">
    <w:abstractNumId w:val="31"/>
  </w:num>
  <w:num w:numId="37">
    <w:abstractNumId w:val="13"/>
  </w:num>
  <w:num w:numId="38">
    <w:abstractNumId w:val="12"/>
  </w:num>
  <w:num w:numId="39">
    <w:abstractNumId w:val="7"/>
  </w:num>
  <w:num w:numId="40">
    <w:abstractNumId w:val="29"/>
  </w:num>
  <w:num w:numId="41">
    <w:abstractNumId w:val="10"/>
  </w:num>
  <w:num w:numId="42">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F41"/>
    <w:rsid w:val="000539AD"/>
    <w:rsid w:val="00057286"/>
    <w:rsid w:val="00065B25"/>
    <w:rsid w:val="001018B1"/>
    <w:rsid w:val="00156623"/>
    <w:rsid w:val="001A2346"/>
    <w:rsid w:val="001E3ECC"/>
    <w:rsid w:val="001E4340"/>
    <w:rsid w:val="001F2E63"/>
    <w:rsid w:val="00204333"/>
    <w:rsid w:val="00222DB6"/>
    <w:rsid w:val="00223502"/>
    <w:rsid w:val="002306FA"/>
    <w:rsid w:val="00231B55"/>
    <w:rsid w:val="002875FF"/>
    <w:rsid w:val="002935F0"/>
    <w:rsid w:val="002D4F45"/>
    <w:rsid w:val="002E25BF"/>
    <w:rsid w:val="00306B4D"/>
    <w:rsid w:val="00311916"/>
    <w:rsid w:val="003508B7"/>
    <w:rsid w:val="00355841"/>
    <w:rsid w:val="0039310A"/>
    <w:rsid w:val="003E7546"/>
    <w:rsid w:val="00430687"/>
    <w:rsid w:val="00433D59"/>
    <w:rsid w:val="0049776E"/>
    <w:rsid w:val="004E41D7"/>
    <w:rsid w:val="004E788E"/>
    <w:rsid w:val="005033E5"/>
    <w:rsid w:val="00550753"/>
    <w:rsid w:val="0058089E"/>
    <w:rsid w:val="005857A5"/>
    <w:rsid w:val="005860F5"/>
    <w:rsid w:val="005A43DE"/>
    <w:rsid w:val="005B29CF"/>
    <w:rsid w:val="006056EA"/>
    <w:rsid w:val="0063000E"/>
    <w:rsid w:val="00657CCA"/>
    <w:rsid w:val="00662A85"/>
    <w:rsid w:val="00680199"/>
    <w:rsid w:val="006C3D4F"/>
    <w:rsid w:val="006D54D3"/>
    <w:rsid w:val="00775F3D"/>
    <w:rsid w:val="007920C5"/>
    <w:rsid w:val="0079313D"/>
    <w:rsid w:val="00793DBC"/>
    <w:rsid w:val="00840E84"/>
    <w:rsid w:val="00862DE3"/>
    <w:rsid w:val="008D4991"/>
    <w:rsid w:val="008F334E"/>
    <w:rsid w:val="00936F4D"/>
    <w:rsid w:val="00977C7D"/>
    <w:rsid w:val="009B06E5"/>
    <w:rsid w:val="009E7620"/>
    <w:rsid w:val="00A22E10"/>
    <w:rsid w:val="00A40E5C"/>
    <w:rsid w:val="00A429C7"/>
    <w:rsid w:val="00A642BD"/>
    <w:rsid w:val="00A77D12"/>
    <w:rsid w:val="00AB5AD7"/>
    <w:rsid w:val="00AE7304"/>
    <w:rsid w:val="00B14286"/>
    <w:rsid w:val="00B71A25"/>
    <w:rsid w:val="00B83959"/>
    <w:rsid w:val="00B95476"/>
    <w:rsid w:val="00BE6445"/>
    <w:rsid w:val="00CC7E16"/>
    <w:rsid w:val="00CD1B92"/>
    <w:rsid w:val="00CD7B95"/>
    <w:rsid w:val="00CE7E47"/>
    <w:rsid w:val="00CF1F1A"/>
    <w:rsid w:val="00D04972"/>
    <w:rsid w:val="00D92039"/>
    <w:rsid w:val="00DC7FCE"/>
    <w:rsid w:val="00E062ED"/>
    <w:rsid w:val="00E148E5"/>
    <w:rsid w:val="00E22662"/>
    <w:rsid w:val="00E27688"/>
    <w:rsid w:val="00E328D5"/>
    <w:rsid w:val="00E70F41"/>
    <w:rsid w:val="00E80407"/>
    <w:rsid w:val="00EB3D92"/>
    <w:rsid w:val="00F03667"/>
    <w:rsid w:val="00F76E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559D662"/>
  <w15:docId w15:val="{C0D033AF-93AB-49F5-8382-05FF2871F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0E84"/>
  </w:style>
  <w:style w:type="paragraph" w:styleId="Heading1">
    <w:name w:val="heading 1"/>
    <w:basedOn w:val="Normal"/>
    <w:next w:val="Normal"/>
    <w:link w:val="Heading1Char"/>
    <w:qFormat/>
    <w:rsid w:val="001E4340"/>
    <w:pPr>
      <w:keepNext/>
      <w:tabs>
        <w:tab w:val="left" w:pos="567"/>
        <w:tab w:val="left" w:pos="7938"/>
      </w:tabs>
      <w:spacing w:after="0" w:line="240" w:lineRule="auto"/>
      <w:outlineLvl w:val="0"/>
    </w:pPr>
    <w:rPr>
      <w:rFonts w:asciiTheme="majorHAnsi" w:eastAsia="Times New Roman" w:hAnsiTheme="majorHAnsi" w:cs="Times New Roman"/>
      <w:b/>
      <w:color w:val="804800" w:themeColor="background2" w:themeShade="80"/>
      <w:sz w:val="24"/>
      <w:szCs w:val="20"/>
      <w:lang w:eastAsia="en-AU"/>
    </w:rPr>
  </w:style>
  <w:style w:type="paragraph" w:styleId="Heading2">
    <w:name w:val="heading 2"/>
    <w:basedOn w:val="Normal"/>
    <w:next w:val="Normal"/>
    <w:link w:val="Heading2Char"/>
    <w:uiPriority w:val="9"/>
    <w:unhideWhenUsed/>
    <w:qFormat/>
    <w:rsid w:val="00793DBC"/>
    <w:pPr>
      <w:keepNext/>
      <w:keepLines/>
      <w:spacing w:before="200" w:after="0"/>
      <w:outlineLvl w:val="1"/>
    </w:pPr>
    <w:rPr>
      <w:rFonts w:asciiTheme="majorHAnsi" w:eastAsiaTheme="majorEastAsia" w:hAnsiTheme="majorHAnsi" w:cstheme="majorBidi"/>
      <w:b/>
      <w:bCs/>
      <w:color w:val="ED4600" w:themeColor="accent1"/>
      <w:sz w:val="26"/>
      <w:szCs w:val="26"/>
    </w:rPr>
  </w:style>
  <w:style w:type="paragraph" w:styleId="Heading3">
    <w:name w:val="heading 3"/>
    <w:basedOn w:val="Normal"/>
    <w:next w:val="Normal"/>
    <w:link w:val="Heading3Char"/>
    <w:uiPriority w:val="9"/>
    <w:unhideWhenUsed/>
    <w:qFormat/>
    <w:rsid w:val="00840E84"/>
    <w:pPr>
      <w:keepNext/>
      <w:keepLines/>
      <w:spacing w:before="200" w:after="0"/>
      <w:outlineLvl w:val="2"/>
    </w:pPr>
    <w:rPr>
      <w:rFonts w:asciiTheme="majorHAnsi" w:eastAsiaTheme="majorEastAsia" w:hAnsiTheme="majorHAnsi" w:cstheme="majorBidi"/>
      <w:b/>
      <w:bCs/>
      <w:color w:val="ED460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310A"/>
    <w:pPr>
      <w:ind w:left="720"/>
      <w:contextualSpacing/>
    </w:pPr>
  </w:style>
  <w:style w:type="paragraph" w:styleId="Header">
    <w:name w:val="header"/>
    <w:basedOn w:val="Normal"/>
    <w:link w:val="HeaderChar"/>
    <w:uiPriority w:val="99"/>
    <w:unhideWhenUsed/>
    <w:rsid w:val="00A642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42BD"/>
  </w:style>
  <w:style w:type="paragraph" w:styleId="Footer">
    <w:name w:val="footer"/>
    <w:basedOn w:val="Normal"/>
    <w:link w:val="FooterChar"/>
    <w:uiPriority w:val="99"/>
    <w:unhideWhenUsed/>
    <w:rsid w:val="00A642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42BD"/>
  </w:style>
  <w:style w:type="character" w:customStyle="1" w:styleId="Heading1Char">
    <w:name w:val="Heading 1 Char"/>
    <w:basedOn w:val="DefaultParagraphFont"/>
    <w:link w:val="Heading1"/>
    <w:rsid w:val="001E4340"/>
    <w:rPr>
      <w:rFonts w:asciiTheme="majorHAnsi" w:eastAsia="Times New Roman" w:hAnsiTheme="majorHAnsi" w:cs="Times New Roman"/>
      <w:b/>
      <w:color w:val="804800" w:themeColor="background2" w:themeShade="80"/>
      <w:sz w:val="24"/>
      <w:szCs w:val="20"/>
      <w:lang w:eastAsia="en-AU"/>
    </w:rPr>
  </w:style>
  <w:style w:type="paragraph" w:styleId="BalloonText">
    <w:name w:val="Balloon Text"/>
    <w:basedOn w:val="Normal"/>
    <w:link w:val="BalloonTextChar"/>
    <w:uiPriority w:val="99"/>
    <w:semiHidden/>
    <w:unhideWhenUsed/>
    <w:rsid w:val="001E3E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3ECC"/>
    <w:rPr>
      <w:rFonts w:ascii="Tahoma" w:hAnsi="Tahoma" w:cs="Tahoma"/>
      <w:sz w:val="16"/>
      <w:szCs w:val="16"/>
    </w:rPr>
  </w:style>
  <w:style w:type="paragraph" w:styleId="Title">
    <w:name w:val="Title"/>
    <w:basedOn w:val="Heading1"/>
    <w:next w:val="Normal"/>
    <w:link w:val="TitleChar"/>
    <w:uiPriority w:val="10"/>
    <w:qFormat/>
    <w:rsid w:val="00B14286"/>
    <w:pPr>
      <w:pBdr>
        <w:bottom w:val="single" w:sz="8" w:space="4" w:color="ED4600" w:themeColor="accent1"/>
      </w:pBdr>
      <w:spacing w:after="300"/>
      <w:contextualSpacing/>
    </w:pPr>
    <w:rPr>
      <w:rFonts w:eastAsiaTheme="majorEastAsia" w:cstheme="majorBidi"/>
      <w:color w:val="83170B" w:themeColor="text2" w:themeShade="BF"/>
      <w:spacing w:val="5"/>
      <w:kern w:val="28"/>
      <w:sz w:val="32"/>
      <w:szCs w:val="52"/>
    </w:rPr>
  </w:style>
  <w:style w:type="character" w:customStyle="1" w:styleId="TitleChar">
    <w:name w:val="Title Char"/>
    <w:basedOn w:val="DefaultParagraphFont"/>
    <w:link w:val="Title"/>
    <w:uiPriority w:val="10"/>
    <w:rsid w:val="00A429C7"/>
    <w:rPr>
      <w:rFonts w:asciiTheme="majorHAnsi" w:eastAsiaTheme="majorEastAsia" w:hAnsiTheme="majorHAnsi" w:cstheme="majorBidi"/>
      <w:b/>
      <w:color w:val="83170B" w:themeColor="text2" w:themeShade="BF"/>
      <w:spacing w:val="5"/>
      <w:kern w:val="28"/>
      <w:sz w:val="32"/>
      <w:szCs w:val="52"/>
      <w:lang w:eastAsia="en-AU"/>
    </w:rPr>
  </w:style>
  <w:style w:type="character" w:customStyle="1" w:styleId="Heading2Char">
    <w:name w:val="Heading 2 Char"/>
    <w:basedOn w:val="DefaultParagraphFont"/>
    <w:link w:val="Heading2"/>
    <w:uiPriority w:val="9"/>
    <w:rsid w:val="00793DBC"/>
    <w:rPr>
      <w:rFonts w:asciiTheme="majorHAnsi" w:eastAsiaTheme="majorEastAsia" w:hAnsiTheme="majorHAnsi" w:cstheme="majorBidi"/>
      <w:b/>
      <w:bCs/>
      <w:color w:val="ED4600" w:themeColor="accent1"/>
      <w:sz w:val="26"/>
      <w:szCs w:val="26"/>
    </w:rPr>
  </w:style>
  <w:style w:type="paragraph" w:styleId="TOCHeading">
    <w:name w:val="TOC Heading"/>
    <w:basedOn w:val="Heading1"/>
    <w:next w:val="Normal"/>
    <w:uiPriority w:val="39"/>
    <w:unhideWhenUsed/>
    <w:qFormat/>
    <w:rsid w:val="001E4340"/>
    <w:pPr>
      <w:keepLines/>
      <w:tabs>
        <w:tab w:val="clear" w:pos="567"/>
        <w:tab w:val="clear" w:pos="7938"/>
      </w:tabs>
      <w:spacing w:before="480" w:line="276" w:lineRule="auto"/>
      <w:outlineLvl w:val="9"/>
    </w:pPr>
    <w:rPr>
      <w:rFonts w:eastAsiaTheme="majorEastAsia" w:cstheme="majorBidi"/>
      <w:bCs/>
      <w:color w:val="B13400" w:themeColor="accent1" w:themeShade="BF"/>
      <w:sz w:val="28"/>
      <w:szCs w:val="28"/>
      <w:lang w:val="en-US" w:eastAsia="ja-JP"/>
    </w:rPr>
  </w:style>
  <w:style w:type="paragraph" w:styleId="TOC1">
    <w:name w:val="toc 1"/>
    <w:basedOn w:val="Normal"/>
    <w:next w:val="Normal"/>
    <w:autoRedefine/>
    <w:uiPriority w:val="39"/>
    <w:unhideWhenUsed/>
    <w:rsid w:val="001E4340"/>
    <w:pPr>
      <w:spacing w:after="100"/>
    </w:pPr>
  </w:style>
  <w:style w:type="paragraph" w:styleId="TOC2">
    <w:name w:val="toc 2"/>
    <w:basedOn w:val="Normal"/>
    <w:next w:val="Normal"/>
    <w:autoRedefine/>
    <w:uiPriority w:val="39"/>
    <w:unhideWhenUsed/>
    <w:rsid w:val="001E4340"/>
    <w:pPr>
      <w:spacing w:after="100"/>
      <w:ind w:left="220"/>
    </w:pPr>
  </w:style>
  <w:style w:type="character" w:styleId="Hyperlink">
    <w:name w:val="Hyperlink"/>
    <w:basedOn w:val="DefaultParagraphFont"/>
    <w:uiPriority w:val="99"/>
    <w:unhideWhenUsed/>
    <w:rsid w:val="001E4340"/>
    <w:rPr>
      <w:color w:val="408080" w:themeColor="hyperlink"/>
      <w:u w:val="single"/>
    </w:rPr>
  </w:style>
  <w:style w:type="paragraph" w:styleId="NoSpacing">
    <w:name w:val="No Spacing"/>
    <w:link w:val="NoSpacingChar"/>
    <w:uiPriority w:val="1"/>
    <w:qFormat/>
    <w:rsid w:val="001E4340"/>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1E4340"/>
    <w:rPr>
      <w:rFonts w:eastAsiaTheme="minorEastAsia"/>
      <w:lang w:val="en-US" w:eastAsia="ja-JP"/>
    </w:rPr>
  </w:style>
  <w:style w:type="paragraph" w:customStyle="1" w:styleId="Style1">
    <w:name w:val="Style1"/>
    <w:basedOn w:val="Title"/>
    <w:next w:val="Normal"/>
    <w:link w:val="Style1Char"/>
    <w:qFormat/>
    <w:rsid w:val="00A429C7"/>
    <w:pPr>
      <w:keepNext w:val="0"/>
      <w:tabs>
        <w:tab w:val="clear" w:pos="567"/>
        <w:tab w:val="clear" w:pos="7938"/>
      </w:tabs>
      <w:outlineLvl w:val="9"/>
    </w:pPr>
    <w:rPr>
      <w:b w:val="0"/>
      <w:lang w:val="en-US" w:eastAsia="en-US"/>
    </w:rPr>
  </w:style>
  <w:style w:type="paragraph" w:styleId="Subtitle">
    <w:name w:val="Subtitle"/>
    <w:basedOn w:val="Normal"/>
    <w:next w:val="Normal"/>
    <w:link w:val="SubtitleChar"/>
    <w:uiPriority w:val="11"/>
    <w:qFormat/>
    <w:rsid w:val="00840E84"/>
    <w:pPr>
      <w:numPr>
        <w:ilvl w:val="1"/>
      </w:numPr>
    </w:pPr>
    <w:rPr>
      <w:rFonts w:asciiTheme="majorHAnsi" w:eastAsiaTheme="majorEastAsia" w:hAnsiTheme="majorHAnsi" w:cstheme="majorBidi"/>
      <w:i/>
      <w:iCs/>
      <w:color w:val="ED4600" w:themeColor="accent1"/>
      <w:spacing w:val="15"/>
      <w:sz w:val="24"/>
      <w:szCs w:val="24"/>
    </w:rPr>
  </w:style>
  <w:style w:type="character" w:customStyle="1" w:styleId="Style1Char">
    <w:name w:val="Style1 Char"/>
    <w:basedOn w:val="TitleChar"/>
    <w:link w:val="Style1"/>
    <w:rsid w:val="00A429C7"/>
    <w:rPr>
      <w:rFonts w:asciiTheme="majorHAnsi" w:eastAsiaTheme="majorEastAsia" w:hAnsiTheme="majorHAnsi" w:cstheme="majorBidi"/>
      <w:b/>
      <w:color w:val="83170B" w:themeColor="text2" w:themeShade="BF"/>
      <w:spacing w:val="5"/>
      <w:kern w:val="28"/>
      <w:sz w:val="32"/>
      <w:szCs w:val="52"/>
      <w:lang w:val="en-US" w:eastAsia="en-AU"/>
    </w:rPr>
  </w:style>
  <w:style w:type="character" w:customStyle="1" w:styleId="SubtitleChar">
    <w:name w:val="Subtitle Char"/>
    <w:basedOn w:val="DefaultParagraphFont"/>
    <w:link w:val="Subtitle"/>
    <w:uiPriority w:val="11"/>
    <w:rsid w:val="00840E84"/>
    <w:rPr>
      <w:rFonts w:asciiTheme="majorHAnsi" w:eastAsiaTheme="majorEastAsia" w:hAnsiTheme="majorHAnsi" w:cstheme="majorBidi"/>
      <w:i/>
      <w:iCs/>
      <w:color w:val="ED4600" w:themeColor="accent1"/>
      <w:spacing w:val="15"/>
      <w:sz w:val="24"/>
      <w:szCs w:val="24"/>
    </w:rPr>
  </w:style>
  <w:style w:type="character" w:customStyle="1" w:styleId="Heading3Char">
    <w:name w:val="Heading 3 Char"/>
    <w:basedOn w:val="DefaultParagraphFont"/>
    <w:link w:val="Heading3"/>
    <w:uiPriority w:val="9"/>
    <w:rsid w:val="00840E84"/>
    <w:rPr>
      <w:rFonts w:asciiTheme="majorHAnsi" w:eastAsiaTheme="majorEastAsia" w:hAnsiTheme="majorHAnsi" w:cstheme="majorBidi"/>
      <w:b/>
      <w:bCs/>
      <w:color w:val="ED4600"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1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microsoft.com/office/2007/relationships/hdphoto" Target="media/hdphoto1.wdp"/><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Autumn">
  <a:themeElements>
    <a:clrScheme name="Autumn">
      <a:dk1>
        <a:sysClr val="windowText" lastClr="000000"/>
      </a:dk1>
      <a:lt1>
        <a:sysClr val="window" lastClr="FFFFFF"/>
      </a:lt1>
      <a:dk2>
        <a:srgbClr val="B01F0F"/>
      </a:dk2>
      <a:lt2>
        <a:srgbClr val="FF9000"/>
      </a:lt2>
      <a:accent1>
        <a:srgbClr val="ED4600"/>
      </a:accent1>
      <a:accent2>
        <a:srgbClr val="C4D73F"/>
      </a:accent2>
      <a:accent3>
        <a:srgbClr val="FFCE2D"/>
      </a:accent3>
      <a:accent4>
        <a:srgbClr val="FFA600"/>
      </a:accent4>
      <a:accent5>
        <a:srgbClr val="ED5E00"/>
      </a:accent5>
      <a:accent6>
        <a:srgbClr val="C62D03"/>
      </a:accent6>
      <a:hlink>
        <a:srgbClr val="408080"/>
      </a:hlink>
      <a:folHlink>
        <a:srgbClr val="5EAEAE"/>
      </a:folHlink>
    </a:clrScheme>
    <a:fontScheme name="Autumn">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tumn">
      <a:fillStyleLst>
        <a:solidFill>
          <a:schemeClr val="phClr"/>
        </a:solidFill>
        <a:gradFill rotWithShape="1">
          <a:gsLst>
            <a:gs pos="0">
              <a:schemeClr val="phClr">
                <a:tint val="70000"/>
                <a:lumMod val="110000"/>
              </a:schemeClr>
            </a:gs>
            <a:gs pos="100000">
              <a:schemeClr val="phClr">
                <a:tint val="90000"/>
              </a:schemeClr>
            </a:gs>
          </a:gsLst>
          <a:lin ang="5400000" scaled="1"/>
        </a:gradFill>
        <a:gradFill rotWithShape="1">
          <a:gsLst>
            <a:gs pos="0">
              <a:schemeClr val="phClr">
                <a:tint val="98000"/>
                <a:satMod val="120000"/>
                <a:lumMod val="110000"/>
              </a:schemeClr>
            </a:gs>
            <a:gs pos="100000">
              <a:schemeClr val="phClr">
                <a:shade val="90000"/>
                <a:lumMod val="90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88900" dist="38100" dir="5400000" algn="ctr" rotWithShape="0">
              <a:srgbClr val="000000">
                <a:alpha val="65000"/>
              </a:srgbClr>
            </a:outerShdw>
          </a:effectLst>
          <a:scene3d>
            <a:camera prst="orthographicFront">
              <a:rot lat="0" lon="0" rev="0"/>
            </a:camera>
            <a:lightRig rig="threePt" dir="tl">
              <a:rot lat="0" lon="0" rev="5400000"/>
            </a:lightRig>
          </a:scene3d>
          <a:sp3d>
            <a:bevelT w="25400" h="38100"/>
          </a:sp3d>
        </a:effectStyle>
      </a:effectStyleLst>
      <a:bgFillStyleLst>
        <a:solidFill>
          <a:schemeClr val="phClr"/>
        </a:solidFill>
        <a:gradFill rotWithShape="1">
          <a:gsLst>
            <a:gs pos="0">
              <a:schemeClr val="phClr">
                <a:tint val="98000"/>
                <a:shade val="100000"/>
                <a:hueMod val="108000"/>
                <a:satMod val="130000"/>
                <a:lumMod val="108000"/>
              </a:schemeClr>
            </a:gs>
            <a:gs pos="92000">
              <a:schemeClr val="phClr">
                <a:shade val="88000"/>
                <a:hueMod val="96000"/>
                <a:satMod val="120000"/>
                <a:lumMod val="74000"/>
              </a:schemeClr>
            </a:gs>
          </a:gsLst>
          <a:lin ang="5400000" scaled="1"/>
        </a:gradFill>
        <a:gradFill rotWithShape="1">
          <a:gsLst>
            <a:gs pos="0">
              <a:schemeClr val="phClr">
                <a:tint val="98000"/>
                <a:shade val="100000"/>
                <a:hueMod val="100000"/>
                <a:satMod val="130000"/>
                <a:lumMod val="112000"/>
              </a:schemeClr>
            </a:gs>
            <a:gs pos="100000">
              <a:schemeClr val="phClr">
                <a:shade val="84000"/>
                <a:hueMod val="96000"/>
                <a:satMod val="120000"/>
                <a:lumMod val="80000"/>
              </a:schemeClr>
            </a:gs>
          </a:gsLst>
          <a:path path="circle">
            <a:fillToRect l="50000" t="5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PublishDate>
  <Abstract/>
  <CompanyAddress>505 Fullarton Rd Netherby SA 5062</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2AF9CB-68B1-467D-913E-657353CB5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12</Pages>
  <Words>3168</Words>
  <Characters>18061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Urrbrae Agricultural High School</Company>
  <LinksUpToDate>false</LinksUpToDate>
  <CharactersWithSpaces>21187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Urrbrae Agricultural High School</dc:creator>
  <cp:lastModifiedBy>Dalzell, Annabel</cp:lastModifiedBy>
  <cp:revision>22</cp:revision>
  <cp:lastPrinted>2019-03-25T23:12:00Z</cp:lastPrinted>
  <dcterms:created xsi:type="dcterms:W3CDTF">2012-10-25T03:32:00Z</dcterms:created>
  <dcterms:modified xsi:type="dcterms:W3CDTF">2019-10-25T05:00:00Z</dcterms:modified>
</cp:coreProperties>
</file>